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615662" w14:textId="77777777" w:rsidR="00735DA6" w:rsidRPr="00910C39" w:rsidRDefault="00735DA6" w:rsidP="00AC43B8">
      <w:pPr>
        <w:pStyle w:val="20"/>
        <w:numPr>
          <w:ilvl w:val="0"/>
          <w:numId w:val="0"/>
        </w:numPr>
        <w:spacing w:after="120" w:line="280" w:lineRule="exact"/>
        <w:rPr>
          <w:rFonts w:ascii="Tahoma" w:hAnsi="Tahoma" w:cs="Tahoma"/>
          <w:sz w:val="20"/>
          <w:szCs w:val="20"/>
        </w:rPr>
      </w:pPr>
      <w:bookmarkStart w:id="0" w:name="_Toc400450254"/>
      <w:r w:rsidRPr="00910C39">
        <w:rPr>
          <w:rFonts w:ascii="Tahoma" w:hAnsi="Tahoma" w:cs="Tahoma"/>
          <w:sz w:val="20"/>
          <w:szCs w:val="20"/>
        </w:rPr>
        <w:t>Διαδικασία ΔΙ_1_ΚΕ: Έκδοση Πρόσκλησης για υποβολή αιτήσεων χρηματοδότησης</w:t>
      </w:r>
      <w:bookmarkEnd w:id="0"/>
      <w:r w:rsidRPr="00910C39">
        <w:rPr>
          <w:rFonts w:ascii="Tahoma" w:hAnsi="Tahoma" w:cs="Tahoma"/>
          <w:sz w:val="20"/>
          <w:szCs w:val="20"/>
        </w:rPr>
        <w:t xml:space="preserve"> </w:t>
      </w:r>
    </w:p>
    <w:p w14:paraId="31615663" w14:textId="77777777" w:rsidR="00735DA6" w:rsidRPr="008B7F41" w:rsidRDefault="00735DA6" w:rsidP="00AC43B8">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exact"/>
        <w:rPr>
          <w:rFonts w:ascii="Tahoma" w:hAnsi="Tahoma" w:cs="Tahoma"/>
          <w:b/>
          <w:bCs/>
          <w:color w:val="FFFFFF"/>
          <w:sz w:val="20"/>
          <w:szCs w:val="20"/>
        </w:rPr>
      </w:pPr>
      <w:r w:rsidRPr="008B7F41">
        <w:rPr>
          <w:rFonts w:ascii="Tahoma" w:hAnsi="Tahoma" w:cs="Tahoma"/>
          <w:b/>
          <w:bCs/>
          <w:color w:val="FFFFFF"/>
          <w:sz w:val="20"/>
          <w:szCs w:val="20"/>
        </w:rPr>
        <w:t xml:space="preserve">1. Σκοπός </w:t>
      </w:r>
    </w:p>
    <w:p w14:paraId="31615664" w14:textId="764F8FC2" w:rsidR="00735DA6" w:rsidRPr="00CB6CAE" w:rsidRDefault="00735DA6" w:rsidP="00AC43B8">
      <w:pPr>
        <w:spacing w:after="120" w:line="280" w:lineRule="exact"/>
        <w:rPr>
          <w:rFonts w:ascii="Tahoma" w:hAnsi="Tahoma" w:cs="Tahoma"/>
          <w:sz w:val="20"/>
          <w:szCs w:val="20"/>
        </w:rPr>
      </w:pPr>
      <w:r w:rsidRPr="00910C39">
        <w:rPr>
          <w:rFonts w:ascii="Tahoma" w:hAnsi="Tahoma" w:cs="Tahoma"/>
          <w:sz w:val="20"/>
          <w:szCs w:val="20"/>
        </w:rPr>
        <w:t>Ο σκοπός της διαδικασίας είναι η κατά το δυνατό ευρύτερη ενημέρωση των δυνητικών Δικαιούχων</w:t>
      </w:r>
      <w:r>
        <w:rPr>
          <w:rFonts w:ascii="Tahoma" w:hAnsi="Tahoma" w:cs="Tahoma"/>
          <w:sz w:val="20"/>
          <w:szCs w:val="20"/>
        </w:rPr>
        <w:t xml:space="preserve"> με ενιαίο τρόπο</w:t>
      </w:r>
      <w:r w:rsidRPr="00910C39">
        <w:rPr>
          <w:rFonts w:ascii="Tahoma" w:hAnsi="Tahoma" w:cs="Tahoma"/>
          <w:sz w:val="20"/>
          <w:szCs w:val="20"/>
        </w:rPr>
        <w:t xml:space="preserve">, </w:t>
      </w:r>
      <w:r w:rsidRPr="0042155E">
        <w:rPr>
          <w:rFonts w:ascii="Tahoma" w:hAnsi="Tahoma" w:cs="Tahoma"/>
          <w:sz w:val="20"/>
          <w:szCs w:val="20"/>
        </w:rPr>
        <w:t>σχετικά με τις δυνατότητες χρηματοδότησης που παρέχει η από κοινού συνεισφορά της ΕΕ και της χώρας</w:t>
      </w:r>
      <w:r w:rsidRPr="00910C39">
        <w:rPr>
          <w:rFonts w:ascii="Tahoma" w:hAnsi="Tahoma" w:cs="Tahoma"/>
          <w:sz w:val="20"/>
          <w:szCs w:val="20"/>
        </w:rPr>
        <w:t xml:space="preserve"> μέσω του Προγράμματος και του μέτρου ενίσχυσης. </w:t>
      </w:r>
    </w:p>
    <w:p w14:paraId="31615665" w14:textId="77777777" w:rsidR="00735DA6" w:rsidRPr="008B7F41" w:rsidRDefault="00735DA6" w:rsidP="00AC43B8">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exact"/>
        <w:rPr>
          <w:rFonts w:ascii="Tahoma" w:hAnsi="Tahoma" w:cs="Tahoma"/>
          <w:b/>
          <w:bCs/>
          <w:color w:val="FFFFFF"/>
          <w:sz w:val="20"/>
          <w:szCs w:val="20"/>
        </w:rPr>
      </w:pPr>
      <w:r w:rsidRPr="008B7F41">
        <w:rPr>
          <w:rFonts w:ascii="Tahoma" w:hAnsi="Tahoma" w:cs="Tahoma"/>
          <w:b/>
          <w:bCs/>
          <w:color w:val="FFFFFF"/>
          <w:sz w:val="20"/>
          <w:szCs w:val="20"/>
        </w:rPr>
        <w:t xml:space="preserve">2. Πεδίο εφαρμογής </w:t>
      </w:r>
    </w:p>
    <w:p w14:paraId="31615666" w14:textId="77777777" w:rsidR="00735DA6" w:rsidRPr="00910C39" w:rsidRDefault="00735DA6" w:rsidP="00AC43B8">
      <w:pPr>
        <w:spacing w:after="120" w:line="280" w:lineRule="exact"/>
        <w:rPr>
          <w:rFonts w:ascii="Tahoma" w:hAnsi="Tahoma" w:cs="Tahoma"/>
          <w:sz w:val="20"/>
          <w:szCs w:val="20"/>
        </w:rPr>
      </w:pPr>
      <w:r w:rsidRPr="00910C39">
        <w:rPr>
          <w:rFonts w:ascii="Tahoma" w:hAnsi="Tahoma" w:cs="Tahoma"/>
          <w:sz w:val="20"/>
          <w:szCs w:val="20"/>
        </w:rPr>
        <w:t xml:space="preserve">Η παρούσα διαδικασία εφαρμόζεται για την έκδοση Πρόσκλησης υποβολής αιτήσεων χρηματοδότησης Δικαιούχων  μέσω της  χορήγησης κρατικών ενισχύσεων κάθε είδους, για δράσεις επιχειρηματικότητας. Διευκρινίζεται ότι δεν αφορά σε πράξεις κρατικής ενίσχυσης </w:t>
      </w:r>
      <w:r>
        <w:rPr>
          <w:rFonts w:ascii="Tahoma" w:hAnsi="Tahoma" w:cs="Tahoma"/>
          <w:sz w:val="20"/>
          <w:szCs w:val="20"/>
        </w:rPr>
        <w:t>υποδομών</w:t>
      </w:r>
      <w:r w:rsidRPr="00910C39">
        <w:rPr>
          <w:rFonts w:ascii="Tahoma" w:hAnsi="Tahoma" w:cs="Tahoma"/>
          <w:sz w:val="20"/>
          <w:szCs w:val="20"/>
        </w:rPr>
        <w:t>.</w:t>
      </w:r>
      <w:r w:rsidRPr="006E3E80">
        <w:rPr>
          <w:rFonts w:ascii="Tahoma" w:hAnsi="Tahoma" w:cs="Tahoma"/>
          <w:sz w:val="20"/>
          <w:szCs w:val="20"/>
        </w:rPr>
        <w:t xml:space="preserve"> </w:t>
      </w:r>
      <w:r>
        <w:rPr>
          <w:rFonts w:ascii="Tahoma" w:hAnsi="Tahoma" w:cs="Tahoma"/>
          <w:sz w:val="20"/>
          <w:szCs w:val="20"/>
        </w:rPr>
        <w:t>Για τους σκοπούς της παρούσας διαδικασίας, ο όρος «Πρόσκληση» περιλαμβάνει κάθε είδους ανοιχτές προκηρύξεις προς δυνητικούς Δικαιούχους.</w:t>
      </w:r>
    </w:p>
    <w:p w14:paraId="31615667" w14:textId="77777777" w:rsidR="00735DA6" w:rsidRPr="006E3E80" w:rsidRDefault="00735DA6" w:rsidP="00AC43B8">
      <w:pPr>
        <w:spacing w:after="120" w:line="280" w:lineRule="exact"/>
        <w:rPr>
          <w:rFonts w:ascii="Tahoma" w:hAnsi="Tahoma" w:cs="Tahoma"/>
          <w:sz w:val="20"/>
          <w:szCs w:val="20"/>
        </w:rPr>
      </w:pPr>
      <w:r>
        <w:rPr>
          <w:rFonts w:ascii="Tahoma" w:hAnsi="Tahoma" w:cs="Tahoma"/>
          <w:sz w:val="20"/>
          <w:szCs w:val="20"/>
        </w:rPr>
        <w:t xml:space="preserve">Η </w:t>
      </w:r>
      <w:r w:rsidRPr="00910C39">
        <w:rPr>
          <w:rFonts w:ascii="Tahoma" w:hAnsi="Tahoma" w:cs="Tahoma"/>
          <w:sz w:val="20"/>
          <w:szCs w:val="20"/>
        </w:rPr>
        <w:t xml:space="preserve">Διαχειριστική Αρχή </w:t>
      </w:r>
      <w:r>
        <w:rPr>
          <w:rFonts w:ascii="Tahoma" w:hAnsi="Tahoma" w:cs="Tahoma"/>
          <w:sz w:val="20"/>
          <w:szCs w:val="20"/>
        </w:rPr>
        <w:t xml:space="preserve">(ΔΑ) εκδίδει </w:t>
      </w:r>
      <w:r w:rsidRPr="00910C39">
        <w:rPr>
          <w:rFonts w:ascii="Tahoma" w:hAnsi="Tahoma" w:cs="Tahoma"/>
          <w:sz w:val="20"/>
          <w:szCs w:val="20"/>
        </w:rPr>
        <w:t>Πρόσκληση</w:t>
      </w:r>
      <w:r>
        <w:rPr>
          <w:rFonts w:ascii="Tahoma" w:hAnsi="Tahoma" w:cs="Tahoma"/>
          <w:sz w:val="20"/>
          <w:szCs w:val="20"/>
        </w:rPr>
        <w:t xml:space="preserve"> για την υποβολή</w:t>
      </w:r>
      <w:r w:rsidRPr="00910C39">
        <w:rPr>
          <w:rFonts w:ascii="Tahoma" w:hAnsi="Tahoma" w:cs="Tahoma"/>
          <w:sz w:val="20"/>
          <w:szCs w:val="20"/>
        </w:rPr>
        <w:t xml:space="preserve"> αιτήσε</w:t>
      </w:r>
      <w:r>
        <w:rPr>
          <w:rFonts w:ascii="Tahoma" w:hAnsi="Tahoma" w:cs="Tahoma"/>
          <w:sz w:val="20"/>
          <w:szCs w:val="20"/>
        </w:rPr>
        <w:t>ων</w:t>
      </w:r>
      <w:r w:rsidRPr="00910C39">
        <w:rPr>
          <w:rFonts w:ascii="Tahoma" w:hAnsi="Tahoma" w:cs="Tahoma"/>
          <w:sz w:val="20"/>
          <w:szCs w:val="20"/>
        </w:rPr>
        <w:t xml:space="preserve"> χρηματοδότησης στο πλαίσιο ισχύοντος Καθεστώτος Ενίσχυσης, με σκοπό την ενημέρωση των δυνητικών Δικαιούχων και την διασφάλιση της συνεισφοράς της Ε.Ε..</w:t>
      </w:r>
      <w:r>
        <w:rPr>
          <w:rFonts w:ascii="Tahoma" w:hAnsi="Tahoma" w:cs="Tahoma"/>
          <w:sz w:val="20"/>
          <w:szCs w:val="20"/>
        </w:rPr>
        <w:t xml:space="preserve"> </w:t>
      </w:r>
    </w:p>
    <w:p w14:paraId="31615668" w14:textId="4E0A96B6" w:rsidR="00735DA6" w:rsidRDefault="00735DA6" w:rsidP="00AC43B8">
      <w:pPr>
        <w:spacing w:after="120" w:line="280" w:lineRule="exact"/>
        <w:rPr>
          <w:rFonts w:ascii="Tahoma" w:hAnsi="Tahoma" w:cs="Tahoma"/>
          <w:i/>
          <w:sz w:val="20"/>
          <w:szCs w:val="20"/>
        </w:rPr>
      </w:pPr>
      <w:r>
        <w:rPr>
          <w:rFonts w:ascii="Tahoma" w:hAnsi="Tahoma" w:cs="Tahoma"/>
          <w:sz w:val="20"/>
          <w:szCs w:val="20"/>
        </w:rPr>
        <w:t xml:space="preserve">Σε περίπτωση που η ΔΑ, βάσει του άρθρου </w:t>
      </w:r>
      <w:r w:rsidR="008F5ED9" w:rsidRPr="008F5ED9">
        <w:rPr>
          <w:rFonts w:ascii="Tahoma" w:hAnsi="Tahoma" w:cs="Tahoma"/>
          <w:sz w:val="20"/>
          <w:szCs w:val="20"/>
        </w:rPr>
        <w:t>71</w:t>
      </w:r>
      <w:r>
        <w:rPr>
          <w:rFonts w:ascii="Tahoma" w:hAnsi="Tahoma" w:cs="Tahoma"/>
          <w:sz w:val="20"/>
          <w:szCs w:val="20"/>
        </w:rPr>
        <w:t xml:space="preserve">του Καν. </w:t>
      </w:r>
      <w:r w:rsidR="008F5ED9" w:rsidRPr="00291DFA">
        <w:rPr>
          <w:rFonts w:ascii="Tahoma" w:hAnsi="Tahoma" w:cs="Tahoma"/>
          <w:sz w:val="20"/>
          <w:szCs w:val="20"/>
        </w:rPr>
        <w:t>1060</w:t>
      </w:r>
      <w:r>
        <w:rPr>
          <w:rFonts w:ascii="Tahoma" w:hAnsi="Tahoma" w:cs="Tahoma"/>
          <w:sz w:val="20"/>
          <w:szCs w:val="20"/>
        </w:rPr>
        <w:t>/</w:t>
      </w:r>
      <w:r w:rsidR="008F5ED9" w:rsidRPr="00291DFA">
        <w:rPr>
          <w:rFonts w:ascii="Tahoma" w:hAnsi="Tahoma" w:cs="Tahoma"/>
          <w:sz w:val="20"/>
          <w:szCs w:val="20"/>
        </w:rPr>
        <w:t>21</w:t>
      </w:r>
      <w:r>
        <w:rPr>
          <w:rFonts w:ascii="Tahoma" w:hAnsi="Tahoma" w:cs="Tahoma"/>
          <w:sz w:val="20"/>
          <w:szCs w:val="20"/>
        </w:rPr>
        <w:t xml:space="preserve">, αναθέτει σε Ενδιάμεσο Φορέα (ΕΦ) την άσκηση αρμοδιοτήτων διαχείρισης μέρους του Ε.Π. ή συγκεκριμένα καθήκοντά της, που αφορούν στην παρούσα διαδικασία, οι σχετικές υποχρεώσεις που αναλαμβάνει ο ΕΦ περιλαμβάνονται στην Απόφαση Ορισμού του (βλ. </w:t>
      </w:r>
      <w:r w:rsidRPr="006E3E80">
        <w:rPr>
          <w:rFonts w:ascii="Tahoma" w:hAnsi="Tahoma" w:cs="Tahoma"/>
          <w:i/>
          <w:sz w:val="20"/>
          <w:szCs w:val="20"/>
        </w:rPr>
        <w:t>Διαδικασία Δ</w:t>
      </w:r>
      <w:r w:rsidRPr="006E3E80">
        <w:rPr>
          <w:rFonts w:ascii="Tahoma" w:hAnsi="Tahoma" w:cs="Tahoma"/>
          <w:i/>
          <w:sz w:val="20"/>
          <w:szCs w:val="20"/>
          <w:lang w:val="en-US"/>
        </w:rPr>
        <w:t>V</w:t>
      </w:r>
      <w:r w:rsidRPr="006E3E80">
        <w:rPr>
          <w:rFonts w:ascii="Tahoma" w:hAnsi="Tahoma" w:cs="Tahoma"/>
          <w:i/>
          <w:sz w:val="20"/>
          <w:szCs w:val="20"/>
        </w:rPr>
        <w:t>_1. «Ορισμός Ενδιάμεσου Φορέα»</w:t>
      </w:r>
      <w:r>
        <w:rPr>
          <w:rFonts w:ascii="Tahoma" w:hAnsi="Tahoma" w:cs="Tahoma"/>
          <w:sz w:val="20"/>
          <w:szCs w:val="20"/>
        </w:rPr>
        <w:t xml:space="preserve"> και </w:t>
      </w:r>
      <w:r w:rsidRPr="006E3E80">
        <w:rPr>
          <w:rFonts w:ascii="Tahoma" w:hAnsi="Tahoma" w:cs="Tahoma"/>
          <w:i/>
          <w:sz w:val="20"/>
          <w:szCs w:val="20"/>
        </w:rPr>
        <w:t xml:space="preserve">Έντυπο </w:t>
      </w:r>
      <w:r w:rsidRPr="009B1CA6">
        <w:rPr>
          <w:rFonts w:ascii="Tahoma" w:hAnsi="Tahoma" w:cs="Tahoma"/>
          <w:i/>
          <w:iCs/>
          <w:sz w:val="20"/>
          <w:szCs w:val="20"/>
        </w:rPr>
        <w:t>Ε.V.1_KE_1α</w:t>
      </w:r>
      <w:r w:rsidRPr="006E3E80">
        <w:rPr>
          <w:rFonts w:ascii="Tahoma" w:hAnsi="Tahoma" w:cs="Tahoma"/>
          <w:sz w:val="20"/>
          <w:szCs w:val="20"/>
        </w:rPr>
        <w:t>)</w:t>
      </w:r>
      <w:r>
        <w:rPr>
          <w:rFonts w:ascii="Tahoma" w:hAnsi="Tahoma" w:cs="Tahoma"/>
          <w:sz w:val="20"/>
          <w:szCs w:val="20"/>
        </w:rPr>
        <w:t xml:space="preserve">, ενώ η άσκησή των αρμοδιοτήτων του παρακολουθείται από τη ΔΑ σύμφωνα με τη διαδικασία </w:t>
      </w:r>
      <w:r w:rsidRPr="006E3E80">
        <w:rPr>
          <w:rFonts w:ascii="Tahoma" w:hAnsi="Tahoma" w:cs="Tahoma"/>
          <w:i/>
          <w:sz w:val="20"/>
          <w:szCs w:val="20"/>
        </w:rPr>
        <w:t>Δ</w:t>
      </w:r>
      <w:r w:rsidRPr="006E3E80">
        <w:rPr>
          <w:rFonts w:ascii="Tahoma" w:hAnsi="Tahoma" w:cs="Tahoma"/>
          <w:i/>
          <w:sz w:val="20"/>
          <w:szCs w:val="20"/>
          <w:lang w:val="en-US"/>
        </w:rPr>
        <w:t>V</w:t>
      </w:r>
      <w:r w:rsidRPr="006E3E80">
        <w:rPr>
          <w:rFonts w:ascii="Tahoma" w:hAnsi="Tahoma" w:cs="Tahoma"/>
          <w:i/>
          <w:sz w:val="20"/>
          <w:szCs w:val="20"/>
        </w:rPr>
        <w:t>_2 «Παρακολούθηση Ενδιάμεσου Φορέα»</w:t>
      </w:r>
      <w:r>
        <w:rPr>
          <w:rFonts w:ascii="Tahoma" w:hAnsi="Tahoma" w:cs="Tahoma"/>
          <w:i/>
          <w:sz w:val="20"/>
          <w:szCs w:val="20"/>
        </w:rPr>
        <w:t>.</w:t>
      </w:r>
    </w:p>
    <w:p w14:paraId="3D349DB0" w14:textId="7F7BCE65" w:rsidR="004A6648" w:rsidRPr="004A6648" w:rsidRDefault="004A6648" w:rsidP="004A6648">
      <w:pPr>
        <w:spacing w:after="120" w:line="280" w:lineRule="exact"/>
        <w:rPr>
          <w:rFonts w:ascii="Tahoma" w:hAnsi="Tahoma" w:cs="Tahoma"/>
          <w:sz w:val="20"/>
          <w:szCs w:val="20"/>
        </w:rPr>
      </w:pPr>
      <w:r>
        <w:rPr>
          <w:rFonts w:ascii="Tahoma" w:hAnsi="Tahoma" w:cs="Tahoma"/>
          <w:sz w:val="20"/>
          <w:szCs w:val="20"/>
        </w:rPr>
        <w:t xml:space="preserve">Σε προκλήσεις για τη χορήγηση </w:t>
      </w:r>
      <w:r w:rsidRPr="004A6648">
        <w:rPr>
          <w:rFonts w:ascii="Tahoma" w:hAnsi="Tahoma" w:cs="Tahoma"/>
          <w:sz w:val="20"/>
          <w:szCs w:val="20"/>
        </w:rPr>
        <w:t xml:space="preserve">ενισχύσεων ήσσονος σημασίας </w:t>
      </w:r>
      <w:r>
        <w:rPr>
          <w:rFonts w:ascii="Tahoma" w:hAnsi="Tahoma" w:cs="Tahoma"/>
          <w:sz w:val="20"/>
          <w:szCs w:val="20"/>
        </w:rPr>
        <w:t>που παρέχονται σύμφωνα με τους Κ</w:t>
      </w:r>
      <w:r w:rsidRPr="004A6648">
        <w:rPr>
          <w:rFonts w:ascii="Tahoma" w:hAnsi="Tahoma" w:cs="Tahoma"/>
          <w:sz w:val="20"/>
          <w:szCs w:val="20"/>
        </w:rPr>
        <w:t>αν</w:t>
      </w:r>
      <w:r>
        <w:rPr>
          <w:rFonts w:ascii="Tahoma" w:hAnsi="Tahoma" w:cs="Tahoma"/>
          <w:sz w:val="20"/>
          <w:szCs w:val="20"/>
        </w:rPr>
        <w:t xml:space="preserve">ονισμούς </w:t>
      </w:r>
      <w:r w:rsidRPr="004A6648">
        <w:rPr>
          <w:rFonts w:ascii="Tahoma" w:hAnsi="Tahoma" w:cs="Tahoma"/>
          <w:sz w:val="20"/>
          <w:szCs w:val="20"/>
        </w:rPr>
        <w:t>(ΕΕ) 1407/2013</w:t>
      </w:r>
      <w:r>
        <w:rPr>
          <w:rFonts w:ascii="Tahoma" w:hAnsi="Tahoma" w:cs="Tahoma"/>
          <w:sz w:val="20"/>
          <w:szCs w:val="20"/>
        </w:rPr>
        <w:t xml:space="preserve"> </w:t>
      </w:r>
      <w:r w:rsidRPr="004A6648">
        <w:rPr>
          <w:rFonts w:ascii="Tahoma" w:hAnsi="Tahoma" w:cs="Tahoma"/>
          <w:sz w:val="20"/>
          <w:szCs w:val="20"/>
        </w:rPr>
        <w:t xml:space="preserve">ή 717/2014(38), δικαιούχος </w:t>
      </w:r>
      <w:r>
        <w:rPr>
          <w:rFonts w:ascii="Tahoma" w:hAnsi="Tahoma" w:cs="Tahoma"/>
          <w:sz w:val="20"/>
          <w:szCs w:val="20"/>
        </w:rPr>
        <w:t xml:space="preserve">δύναται να ορίζεται </w:t>
      </w:r>
      <w:r w:rsidRPr="004A6648">
        <w:rPr>
          <w:rFonts w:ascii="Tahoma" w:hAnsi="Tahoma" w:cs="Tahoma"/>
          <w:sz w:val="20"/>
          <w:szCs w:val="20"/>
        </w:rPr>
        <w:t>ο φορέας που χορηγεί την ενίσχυση, εφόσον είναι υπεύθυνος για την έναρξη ή για την έναρξη και την υλοποίηση της πράξης</w:t>
      </w:r>
      <w:r>
        <w:rPr>
          <w:rFonts w:ascii="Tahoma" w:hAnsi="Tahoma" w:cs="Tahoma"/>
          <w:sz w:val="20"/>
          <w:szCs w:val="20"/>
        </w:rPr>
        <w:t>.</w:t>
      </w:r>
    </w:p>
    <w:p w14:paraId="31615669" w14:textId="77777777" w:rsidR="00735DA6" w:rsidRPr="008B7F41" w:rsidRDefault="00735DA6" w:rsidP="00AC43B8">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exact"/>
        <w:rPr>
          <w:rFonts w:ascii="Tahoma" w:hAnsi="Tahoma" w:cs="Tahoma"/>
          <w:b/>
          <w:bCs/>
          <w:color w:val="FFFFFF"/>
          <w:sz w:val="20"/>
          <w:szCs w:val="20"/>
        </w:rPr>
      </w:pPr>
      <w:r w:rsidRPr="008B7F41">
        <w:rPr>
          <w:rFonts w:ascii="Tahoma" w:hAnsi="Tahoma" w:cs="Tahoma"/>
          <w:b/>
          <w:bCs/>
          <w:color w:val="FFFFFF"/>
          <w:sz w:val="20"/>
          <w:szCs w:val="20"/>
        </w:rPr>
        <w:t>3. Θεσμικό πλαίσιο</w:t>
      </w:r>
    </w:p>
    <w:p w14:paraId="3161566A" w14:textId="005F123A" w:rsidR="00735DA6" w:rsidRDefault="00735DA6" w:rsidP="004A6648">
      <w:pPr>
        <w:pStyle w:val="a8"/>
        <w:numPr>
          <w:ilvl w:val="0"/>
          <w:numId w:val="31"/>
        </w:numPr>
        <w:spacing w:line="280" w:lineRule="exact"/>
        <w:ind w:left="284" w:hanging="284"/>
        <w:contextualSpacing w:val="0"/>
        <w:rPr>
          <w:rFonts w:ascii="Tahoma" w:hAnsi="Tahoma" w:cs="Tahoma"/>
          <w:sz w:val="20"/>
          <w:szCs w:val="20"/>
        </w:rPr>
      </w:pPr>
      <w:r w:rsidRPr="00910C39">
        <w:rPr>
          <w:rFonts w:ascii="Tahoma" w:hAnsi="Tahoma" w:cs="Tahoma"/>
          <w:sz w:val="20"/>
          <w:szCs w:val="20"/>
        </w:rPr>
        <w:t xml:space="preserve">Κανονισμός (ΕΚ) </w:t>
      </w:r>
      <w:r w:rsidR="008F5ED9" w:rsidRPr="004255ED">
        <w:rPr>
          <w:rFonts w:ascii="Tahoma" w:hAnsi="Tahoma" w:cs="Tahoma"/>
          <w:sz w:val="20"/>
          <w:szCs w:val="20"/>
        </w:rPr>
        <w:t>1060/2021</w:t>
      </w:r>
      <w:r w:rsidRPr="00910C39">
        <w:rPr>
          <w:rFonts w:ascii="Tahoma" w:hAnsi="Tahoma" w:cs="Tahoma"/>
          <w:sz w:val="20"/>
          <w:szCs w:val="20"/>
        </w:rPr>
        <w:t>:</w:t>
      </w:r>
    </w:p>
    <w:p w14:paraId="395368D6" w14:textId="77777777" w:rsidR="004A6648" w:rsidRPr="004A6648" w:rsidRDefault="004A6648" w:rsidP="00592879">
      <w:pPr>
        <w:pStyle w:val="a8"/>
        <w:numPr>
          <w:ilvl w:val="0"/>
          <w:numId w:val="43"/>
        </w:numPr>
        <w:spacing w:after="120" w:line="280" w:lineRule="exact"/>
        <w:rPr>
          <w:rFonts w:ascii="Tahoma" w:hAnsi="Tahoma" w:cs="Tahoma"/>
          <w:dstrike/>
          <w:sz w:val="20"/>
          <w:szCs w:val="20"/>
        </w:rPr>
      </w:pPr>
      <w:r>
        <w:rPr>
          <w:rFonts w:ascii="Tahoma" w:hAnsi="Tahoma" w:cs="Tahoma"/>
          <w:sz w:val="20"/>
          <w:szCs w:val="20"/>
        </w:rPr>
        <w:t>Άρθρο 2 σημείο 9(δ)</w:t>
      </w:r>
    </w:p>
    <w:p w14:paraId="3161566C" w14:textId="36F392CC" w:rsidR="00735DA6" w:rsidRPr="004A6648" w:rsidRDefault="00735DA6" w:rsidP="00592879">
      <w:pPr>
        <w:pStyle w:val="a8"/>
        <w:numPr>
          <w:ilvl w:val="0"/>
          <w:numId w:val="43"/>
        </w:numPr>
        <w:spacing w:after="120" w:line="280" w:lineRule="exact"/>
        <w:rPr>
          <w:rFonts w:ascii="Tahoma" w:hAnsi="Tahoma" w:cs="Tahoma"/>
          <w:dstrike/>
          <w:sz w:val="20"/>
          <w:szCs w:val="20"/>
        </w:rPr>
      </w:pPr>
      <w:r w:rsidRPr="004A6648">
        <w:rPr>
          <w:rFonts w:ascii="Tahoma" w:hAnsi="Tahoma" w:cs="Tahoma"/>
          <w:sz w:val="20"/>
          <w:szCs w:val="20"/>
        </w:rPr>
        <w:t xml:space="preserve">Άρθρο </w:t>
      </w:r>
      <w:r w:rsidR="008F5ED9" w:rsidRPr="004A6648">
        <w:rPr>
          <w:rFonts w:ascii="Tahoma" w:hAnsi="Tahoma" w:cs="Tahoma"/>
          <w:sz w:val="20"/>
          <w:szCs w:val="20"/>
        </w:rPr>
        <w:t>40</w:t>
      </w:r>
      <w:r w:rsidRPr="004A6648">
        <w:rPr>
          <w:rFonts w:ascii="Tahoma" w:hAnsi="Tahoma" w:cs="Tahoma"/>
          <w:sz w:val="20"/>
          <w:szCs w:val="20"/>
        </w:rPr>
        <w:t xml:space="preserve">, παρ. 2, </w:t>
      </w:r>
      <w:proofErr w:type="spellStart"/>
      <w:r w:rsidRPr="004A6648">
        <w:rPr>
          <w:rFonts w:ascii="Tahoma" w:hAnsi="Tahoma" w:cs="Tahoma"/>
          <w:sz w:val="20"/>
          <w:szCs w:val="20"/>
        </w:rPr>
        <w:t>εδ</w:t>
      </w:r>
      <w:proofErr w:type="spellEnd"/>
      <w:r w:rsidRPr="004A6648">
        <w:rPr>
          <w:rFonts w:ascii="Tahoma" w:hAnsi="Tahoma" w:cs="Tahoma"/>
          <w:sz w:val="20"/>
          <w:szCs w:val="20"/>
        </w:rPr>
        <w:t>. α)</w:t>
      </w:r>
    </w:p>
    <w:p w14:paraId="3161566D" w14:textId="0274D4D0" w:rsidR="00735DA6" w:rsidRPr="004A6648" w:rsidRDefault="00735DA6" w:rsidP="00592879">
      <w:pPr>
        <w:pStyle w:val="a8"/>
        <w:numPr>
          <w:ilvl w:val="0"/>
          <w:numId w:val="43"/>
        </w:numPr>
        <w:spacing w:after="120" w:line="280" w:lineRule="exact"/>
        <w:rPr>
          <w:rFonts w:ascii="Tahoma" w:hAnsi="Tahoma" w:cs="Tahoma"/>
          <w:sz w:val="20"/>
          <w:szCs w:val="20"/>
        </w:rPr>
      </w:pPr>
      <w:r w:rsidRPr="004A6648">
        <w:rPr>
          <w:rFonts w:ascii="Tahoma" w:hAnsi="Tahoma" w:cs="Tahoma"/>
          <w:sz w:val="20"/>
          <w:szCs w:val="20"/>
        </w:rPr>
        <w:t xml:space="preserve">Άρθρο </w:t>
      </w:r>
      <w:r w:rsidR="008F5ED9" w:rsidRPr="004A6648">
        <w:rPr>
          <w:rFonts w:ascii="Tahoma" w:hAnsi="Tahoma" w:cs="Tahoma"/>
          <w:sz w:val="20"/>
          <w:szCs w:val="20"/>
        </w:rPr>
        <w:t>73</w:t>
      </w:r>
      <w:r w:rsidRPr="004A6648">
        <w:rPr>
          <w:rFonts w:ascii="Tahoma" w:hAnsi="Tahoma" w:cs="Tahoma"/>
          <w:sz w:val="20"/>
          <w:szCs w:val="20"/>
        </w:rPr>
        <w:t xml:space="preserve">, </w:t>
      </w:r>
    </w:p>
    <w:p w14:paraId="3161566E" w14:textId="603AA39A" w:rsidR="00735DA6" w:rsidRPr="004A6648" w:rsidRDefault="00735DA6" w:rsidP="00592879">
      <w:pPr>
        <w:pStyle w:val="a8"/>
        <w:numPr>
          <w:ilvl w:val="0"/>
          <w:numId w:val="43"/>
        </w:numPr>
        <w:spacing w:after="120" w:line="280" w:lineRule="exact"/>
        <w:rPr>
          <w:rFonts w:ascii="Tahoma" w:hAnsi="Tahoma" w:cs="Tahoma"/>
          <w:sz w:val="20"/>
          <w:szCs w:val="20"/>
        </w:rPr>
      </w:pPr>
      <w:r w:rsidRPr="004A6648">
        <w:rPr>
          <w:rFonts w:ascii="Tahoma" w:hAnsi="Tahoma" w:cs="Tahoma"/>
          <w:sz w:val="20"/>
          <w:szCs w:val="20"/>
        </w:rPr>
        <w:t xml:space="preserve">Άρθρα </w:t>
      </w:r>
      <w:r w:rsidR="00AE51D9" w:rsidRPr="004A6648">
        <w:rPr>
          <w:rFonts w:ascii="Tahoma" w:hAnsi="Tahoma" w:cs="Tahoma"/>
          <w:sz w:val="20"/>
          <w:szCs w:val="20"/>
        </w:rPr>
        <w:t>46</w:t>
      </w:r>
      <w:r w:rsidR="00AE51D9" w:rsidRPr="004A6648">
        <w:rPr>
          <w:rFonts w:ascii="Tahoma" w:hAnsi="Tahoma" w:cs="Tahoma"/>
          <w:sz w:val="20"/>
          <w:szCs w:val="20"/>
          <w:lang w:val="en-US"/>
        </w:rPr>
        <w:t>, 47, 49,</w:t>
      </w:r>
      <w:r w:rsidR="00AE51D9" w:rsidRPr="004A6648">
        <w:rPr>
          <w:rFonts w:ascii="Tahoma" w:hAnsi="Tahoma" w:cs="Tahoma"/>
          <w:sz w:val="20"/>
          <w:szCs w:val="20"/>
        </w:rPr>
        <w:t xml:space="preserve"> </w:t>
      </w:r>
      <w:r w:rsidR="00AE51D9" w:rsidRPr="004A6648">
        <w:rPr>
          <w:rFonts w:ascii="Tahoma" w:hAnsi="Tahoma" w:cs="Tahoma"/>
          <w:sz w:val="20"/>
          <w:szCs w:val="20"/>
          <w:lang w:val="en-US"/>
        </w:rPr>
        <w:t>50</w:t>
      </w:r>
      <w:r w:rsidR="00F94F38" w:rsidRPr="004A6648">
        <w:rPr>
          <w:rFonts w:ascii="Tahoma" w:hAnsi="Tahoma" w:cs="Tahoma"/>
          <w:sz w:val="20"/>
          <w:szCs w:val="20"/>
        </w:rPr>
        <w:t xml:space="preserve">                                                                                                                     </w:t>
      </w:r>
    </w:p>
    <w:p w14:paraId="560AE851" w14:textId="5378DB98" w:rsidR="007A000D" w:rsidRPr="004A6648" w:rsidRDefault="00744B33" w:rsidP="00592879">
      <w:pPr>
        <w:pStyle w:val="a8"/>
        <w:numPr>
          <w:ilvl w:val="0"/>
          <w:numId w:val="43"/>
        </w:numPr>
        <w:spacing w:after="120" w:line="280" w:lineRule="exact"/>
        <w:rPr>
          <w:rFonts w:ascii="Tahoma" w:hAnsi="Tahoma" w:cs="Tahoma"/>
          <w:sz w:val="20"/>
          <w:szCs w:val="20"/>
        </w:rPr>
      </w:pPr>
      <w:r w:rsidRPr="004A6648">
        <w:rPr>
          <w:rFonts w:ascii="Tahoma" w:hAnsi="Tahoma" w:cs="Tahoma"/>
          <w:sz w:val="20"/>
          <w:szCs w:val="20"/>
        </w:rPr>
        <w:t>Παράρτημα ΙΧ</w:t>
      </w:r>
    </w:p>
    <w:p w14:paraId="31615671" w14:textId="74972287" w:rsidR="00735DA6" w:rsidRPr="008C5CE8" w:rsidRDefault="00735DA6" w:rsidP="00592879">
      <w:pPr>
        <w:pStyle w:val="a8"/>
        <w:numPr>
          <w:ilvl w:val="0"/>
          <w:numId w:val="31"/>
        </w:numPr>
        <w:spacing w:before="240" w:line="280" w:lineRule="exact"/>
        <w:ind w:left="284" w:hanging="284"/>
        <w:contextualSpacing w:val="0"/>
        <w:rPr>
          <w:rFonts w:ascii="Tahoma" w:hAnsi="Tahoma" w:cs="Tahoma"/>
          <w:sz w:val="20"/>
          <w:szCs w:val="20"/>
        </w:rPr>
      </w:pPr>
      <w:r w:rsidRPr="00910C39">
        <w:rPr>
          <w:rFonts w:ascii="Tahoma" w:hAnsi="Tahoma" w:cs="Tahoma"/>
          <w:sz w:val="20"/>
          <w:szCs w:val="20"/>
        </w:rPr>
        <w:t xml:space="preserve">Κανονισμός (ΕΕ) 1407/2013 </w:t>
      </w:r>
      <w:r w:rsidR="004A6648">
        <w:rPr>
          <w:rFonts w:ascii="Tahoma" w:hAnsi="Tahoma" w:cs="Tahoma"/>
          <w:sz w:val="20"/>
          <w:szCs w:val="20"/>
        </w:rPr>
        <w:t>(</w:t>
      </w:r>
      <w:r w:rsidRPr="00910C39">
        <w:rPr>
          <w:rFonts w:ascii="Tahoma" w:hAnsi="Tahoma" w:cs="Tahoma"/>
          <w:sz w:val="20"/>
          <w:szCs w:val="20"/>
        </w:rPr>
        <w:t>ενισχύσεις ήσσονος σημασίας (</w:t>
      </w:r>
      <w:proofErr w:type="spellStart"/>
      <w:r w:rsidRPr="00910C39">
        <w:rPr>
          <w:rFonts w:ascii="Tahoma" w:hAnsi="Tahoma" w:cs="Tahoma"/>
          <w:sz w:val="20"/>
          <w:szCs w:val="20"/>
        </w:rPr>
        <w:t>de</w:t>
      </w:r>
      <w:proofErr w:type="spellEnd"/>
      <w:r w:rsidRPr="00910C39">
        <w:rPr>
          <w:rFonts w:ascii="Tahoma" w:hAnsi="Tahoma" w:cs="Tahoma"/>
          <w:sz w:val="20"/>
          <w:szCs w:val="20"/>
        </w:rPr>
        <w:t xml:space="preserve"> </w:t>
      </w:r>
      <w:proofErr w:type="spellStart"/>
      <w:r w:rsidRPr="00910C39">
        <w:rPr>
          <w:rFonts w:ascii="Tahoma" w:hAnsi="Tahoma" w:cs="Tahoma"/>
          <w:sz w:val="20"/>
          <w:szCs w:val="20"/>
        </w:rPr>
        <w:t>minimis</w:t>
      </w:r>
      <w:proofErr w:type="spellEnd"/>
      <w:r w:rsidRPr="00910C39">
        <w:rPr>
          <w:rFonts w:ascii="Tahoma" w:hAnsi="Tahoma" w:cs="Tahoma"/>
          <w:sz w:val="20"/>
          <w:szCs w:val="20"/>
        </w:rPr>
        <w:t>).</w:t>
      </w:r>
    </w:p>
    <w:p w14:paraId="26B0EE2A" w14:textId="78F67E13" w:rsidR="008C5CE8" w:rsidRDefault="008C5CE8" w:rsidP="00AC43B8">
      <w:pPr>
        <w:pStyle w:val="a8"/>
        <w:numPr>
          <w:ilvl w:val="0"/>
          <w:numId w:val="31"/>
        </w:numPr>
        <w:spacing w:after="120" w:line="280" w:lineRule="exact"/>
        <w:ind w:left="284" w:hanging="284"/>
        <w:contextualSpacing w:val="0"/>
        <w:rPr>
          <w:rFonts w:ascii="Tahoma" w:hAnsi="Tahoma" w:cs="Tahoma"/>
          <w:sz w:val="20"/>
          <w:szCs w:val="20"/>
        </w:rPr>
      </w:pPr>
      <w:r w:rsidRPr="00AE51D9">
        <w:rPr>
          <w:rFonts w:ascii="Tahoma" w:hAnsi="Tahoma" w:cs="Tahoma"/>
          <w:sz w:val="20"/>
          <w:szCs w:val="20"/>
        </w:rPr>
        <w:t xml:space="preserve">Κανονισμός (ΕΕ) 717/2014 </w:t>
      </w:r>
      <w:r w:rsidR="004A6648">
        <w:rPr>
          <w:rFonts w:ascii="Tahoma" w:hAnsi="Tahoma" w:cs="Tahoma"/>
          <w:sz w:val="20"/>
          <w:szCs w:val="20"/>
        </w:rPr>
        <w:t>(</w:t>
      </w:r>
      <w:r w:rsidRPr="00AE51D9">
        <w:rPr>
          <w:rFonts w:ascii="Tahoma" w:hAnsi="Tahoma" w:cs="Tahoma"/>
          <w:sz w:val="20"/>
          <w:szCs w:val="20"/>
        </w:rPr>
        <w:t>ενισχύσεις ήσσονος σημασίας στους τομείς της αλιείας και της υδατοκαλλιέργειας</w:t>
      </w:r>
      <w:r w:rsidR="004A6648">
        <w:rPr>
          <w:rFonts w:ascii="Tahoma" w:hAnsi="Tahoma" w:cs="Tahoma"/>
          <w:sz w:val="20"/>
          <w:szCs w:val="20"/>
        </w:rPr>
        <w:t>)</w:t>
      </w:r>
    </w:p>
    <w:p w14:paraId="31615672" w14:textId="5BBB4C6D" w:rsidR="00735DA6" w:rsidRDefault="00735DA6" w:rsidP="00AC43B8">
      <w:pPr>
        <w:pStyle w:val="a8"/>
        <w:numPr>
          <w:ilvl w:val="0"/>
          <w:numId w:val="31"/>
        </w:numPr>
        <w:spacing w:after="120" w:line="280" w:lineRule="exact"/>
        <w:ind w:left="284" w:hanging="284"/>
        <w:contextualSpacing w:val="0"/>
        <w:rPr>
          <w:rFonts w:ascii="Tahoma" w:hAnsi="Tahoma" w:cs="Tahoma"/>
          <w:sz w:val="20"/>
          <w:szCs w:val="20"/>
        </w:rPr>
      </w:pPr>
      <w:r w:rsidRPr="00910C39">
        <w:rPr>
          <w:rFonts w:ascii="Tahoma" w:hAnsi="Tahoma" w:cs="Tahoma"/>
          <w:sz w:val="20"/>
          <w:szCs w:val="20"/>
        </w:rPr>
        <w:t>Κανονισμός (ΕΕ) 651/2014 (</w:t>
      </w:r>
      <w:r w:rsidR="00092389">
        <w:rPr>
          <w:rFonts w:ascii="Tahoma" w:hAnsi="Tahoma" w:cs="Tahoma"/>
          <w:sz w:val="20"/>
          <w:szCs w:val="20"/>
        </w:rPr>
        <w:t xml:space="preserve">Γενικός </w:t>
      </w:r>
      <w:r w:rsidRPr="00910C39">
        <w:rPr>
          <w:rFonts w:ascii="Tahoma" w:hAnsi="Tahoma" w:cs="Tahoma"/>
          <w:sz w:val="20"/>
          <w:szCs w:val="20"/>
        </w:rPr>
        <w:t>Απαλλακτικός</w:t>
      </w:r>
      <w:r w:rsidR="00746F02">
        <w:rPr>
          <w:rFonts w:ascii="Tahoma" w:hAnsi="Tahoma" w:cs="Tahoma"/>
          <w:sz w:val="20"/>
          <w:szCs w:val="20"/>
        </w:rPr>
        <w:t xml:space="preserve"> Κανονισμός</w:t>
      </w:r>
      <w:r w:rsidRPr="00910C39">
        <w:rPr>
          <w:rFonts w:ascii="Tahoma" w:hAnsi="Tahoma" w:cs="Tahoma"/>
          <w:sz w:val="20"/>
          <w:szCs w:val="20"/>
        </w:rPr>
        <w:t>)</w:t>
      </w:r>
    </w:p>
    <w:p w14:paraId="493D696D" w14:textId="39269BAA" w:rsidR="007A000D" w:rsidRPr="007A000D" w:rsidRDefault="007A000D" w:rsidP="00AC43B8">
      <w:pPr>
        <w:pStyle w:val="a8"/>
        <w:numPr>
          <w:ilvl w:val="0"/>
          <w:numId w:val="31"/>
        </w:numPr>
        <w:spacing w:after="120" w:line="280" w:lineRule="exact"/>
        <w:ind w:left="284" w:hanging="284"/>
        <w:contextualSpacing w:val="0"/>
        <w:rPr>
          <w:rFonts w:ascii="Tahoma" w:hAnsi="Tahoma" w:cs="Tahoma"/>
          <w:sz w:val="20"/>
          <w:szCs w:val="20"/>
        </w:rPr>
      </w:pPr>
      <w:r w:rsidRPr="007A000D">
        <w:rPr>
          <w:rFonts w:ascii="Tahoma" w:hAnsi="Tahoma" w:cs="Tahoma"/>
          <w:sz w:val="20"/>
          <w:szCs w:val="20"/>
        </w:rPr>
        <w:t>Κανονισμός (ΕΕ)  1388/2014 (Απαλλακτικός Κανονισμός στους τομείς της αλιείας και της υδατοκαλλιέργειας)</w:t>
      </w:r>
    </w:p>
    <w:p w14:paraId="31615673" w14:textId="77777777" w:rsidR="00735DA6" w:rsidRDefault="00735DA6" w:rsidP="00AC43B8">
      <w:pPr>
        <w:pStyle w:val="a8"/>
        <w:numPr>
          <w:ilvl w:val="0"/>
          <w:numId w:val="31"/>
        </w:numPr>
        <w:spacing w:after="120" w:line="280" w:lineRule="exact"/>
        <w:ind w:left="284" w:hanging="284"/>
        <w:contextualSpacing w:val="0"/>
        <w:rPr>
          <w:rFonts w:ascii="Tahoma" w:hAnsi="Tahoma" w:cs="Tahoma"/>
          <w:sz w:val="20"/>
          <w:szCs w:val="20"/>
        </w:rPr>
      </w:pPr>
      <w:r w:rsidRPr="00910C39">
        <w:rPr>
          <w:rFonts w:ascii="Tahoma" w:hAnsi="Tahoma" w:cs="Tahoma"/>
          <w:sz w:val="20"/>
          <w:szCs w:val="20"/>
        </w:rPr>
        <w:t>Σχετικές ανακοινώσεις και Κατευθυντήριες Γραμμές της ΕΕ</w:t>
      </w:r>
    </w:p>
    <w:p w14:paraId="31615675" w14:textId="739EF6C0" w:rsidR="00735DA6" w:rsidRPr="004A6648" w:rsidRDefault="00735DA6" w:rsidP="004A6648">
      <w:pPr>
        <w:pStyle w:val="a8"/>
        <w:numPr>
          <w:ilvl w:val="0"/>
          <w:numId w:val="31"/>
        </w:numPr>
        <w:spacing w:after="120" w:line="280" w:lineRule="exact"/>
        <w:ind w:left="284" w:hanging="284"/>
        <w:contextualSpacing w:val="0"/>
        <w:rPr>
          <w:rFonts w:ascii="Tahoma" w:hAnsi="Tahoma" w:cs="Tahoma"/>
          <w:sz w:val="20"/>
          <w:szCs w:val="20"/>
        </w:rPr>
      </w:pPr>
      <w:r w:rsidRPr="004A6648">
        <w:rPr>
          <w:rFonts w:ascii="Tahoma" w:hAnsi="Tahoma" w:cs="Tahoma"/>
          <w:sz w:val="20"/>
          <w:szCs w:val="20"/>
        </w:rPr>
        <w:t xml:space="preserve">Νόμος </w:t>
      </w:r>
      <w:r w:rsidR="008F5ED9" w:rsidRPr="004A6648">
        <w:rPr>
          <w:rFonts w:ascii="Tahoma" w:hAnsi="Tahoma" w:cs="Tahoma"/>
          <w:sz w:val="20"/>
          <w:szCs w:val="20"/>
          <w:lang w:val="en-US"/>
        </w:rPr>
        <w:t>4914/2022</w:t>
      </w:r>
      <w:r w:rsidR="004A6648" w:rsidRPr="004A6648">
        <w:rPr>
          <w:rFonts w:ascii="Tahoma" w:hAnsi="Tahoma" w:cs="Tahoma"/>
          <w:sz w:val="20"/>
          <w:szCs w:val="20"/>
        </w:rPr>
        <w:t xml:space="preserve">: </w:t>
      </w:r>
      <w:r w:rsidR="004A6648">
        <w:rPr>
          <w:rFonts w:ascii="Tahoma" w:hAnsi="Tahoma" w:cs="Tahoma"/>
          <w:sz w:val="20"/>
          <w:szCs w:val="20"/>
        </w:rPr>
        <w:t>ά</w:t>
      </w:r>
      <w:r w:rsidRPr="004A6648">
        <w:rPr>
          <w:rFonts w:ascii="Tahoma" w:hAnsi="Tahoma" w:cs="Tahoma"/>
          <w:sz w:val="20"/>
          <w:szCs w:val="20"/>
        </w:rPr>
        <w:t xml:space="preserve">ρθρα </w:t>
      </w:r>
      <w:r w:rsidR="00744B33" w:rsidRPr="004A6648">
        <w:rPr>
          <w:rFonts w:ascii="Tahoma" w:hAnsi="Tahoma" w:cs="Tahoma"/>
          <w:sz w:val="20"/>
          <w:szCs w:val="20"/>
        </w:rPr>
        <w:t>8,</w:t>
      </w:r>
      <w:r w:rsidR="00AE51D9" w:rsidRPr="004A6648">
        <w:rPr>
          <w:rFonts w:ascii="Tahoma" w:hAnsi="Tahoma" w:cs="Tahoma"/>
          <w:sz w:val="20"/>
          <w:szCs w:val="20"/>
        </w:rPr>
        <w:t xml:space="preserve"> </w:t>
      </w:r>
      <w:r w:rsidR="008F5ED9" w:rsidRPr="004A6648">
        <w:rPr>
          <w:rFonts w:ascii="Tahoma" w:hAnsi="Tahoma" w:cs="Tahoma"/>
          <w:sz w:val="20"/>
          <w:szCs w:val="20"/>
          <w:lang w:val="en-US"/>
        </w:rPr>
        <w:t>20</w:t>
      </w:r>
      <w:r w:rsidRPr="004A6648">
        <w:rPr>
          <w:rFonts w:ascii="Tahoma" w:hAnsi="Tahoma" w:cs="Tahoma"/>
          <w:sz w:val="20"/>
          <w:szCs w:val="20"/>
        </w:rPr>
        <w:t>,</w:t>
      </w:r>
      <w:r w:rsidR="00AE51D9" w:rsidRPr="004A6648">
        <w:rPr>
          <w:rFonts w:ascii="Tahoma" w:hAnsi="Tahoma" w:cs="Tahoma"/>
          <w:sz w:val="20"/>
          <w:szCs w:val="20"/>
        </w:rPr>
        <w:t xml:space="preserve"> </w:t>
      </w:r>
      <w:r w:rsidR="008F5ED9" w:rsidRPr="004A6648">
        <w:rPr>
          <w:rFonts w:ascii="Tahoma" w:hAnsi="Tahoma" w:cs="Tahoma"/>
          <w:sz w:val="20"/>
          <w:szCs w:val="20"/>
          <w:lang w:val="en-US"/>
        </w:rPr>
        <w:t>21</w:t>
      </w:r>
      <w:r w:rsidRPr="004A6648">
        <w:rPr>
          <w:rFonts w:ascii="Tahoma" w:hAnsi="Tahoma" w:cs="Tahoma"/>
          <w:sz w:val="20"/>
          <w:szCs w:val="20"/>
        </w:rPr>
        <w:t xml:space="preserve">, </w:t>
      </w:r>
      <w:r w:rsidR="00744B33" w:rsidRPr="004A6648">
        <w:rPr>
          <w:rFonts w:ascii="Tahoma" w:hAnsi="Tahoma" w:cs="Tahoma"/>
          <w:sz w:val="20"/>
          <w:szCs w:val="20"/>
        </w:rPr>
        <w:t>34, 35, 36</w:t>
      </w:r>
      <w:r w:rsidR="00AE51D9" w:rsidRPr="004A6648">
        <w:rPr>
          <w:rFonts w:ascii="Tahoma" w:hAnsi="Tahoma" w:cs="Tahoma"/>
          <w:sz w:val="20"/>
          <w:szCs w:val="20"/>
        </w:rPr>
        <w:t>,</w:t>
      </w:r>
      <w:r w:rsidR="00744B33" w:rsidRPr="004A6648">
        <w:rPr>
          <w:rFonts w:ascii="Tahoma" w:hAnsi="Tahoma" w:cs="Tahoma"/>
          <w:sz w:val="20"/>
          <w:szCs w:val="20"/>
        </w:rPr>
        <w:t xml:space="preserve"> </w:t>
      </w:r>
      <w:r w:rsidRPr="004A6648">
        <w:rPr>
          <w:rFonts w:ascii="Tahoma" w:hAnsi="Tahoma" w:cs="Tahoma"/>
          <w:sz w:val="20"/>
          <w:szCs w:val="20"/>
        </w:rPr>
        <w:t xml:space="preserve">47, </w:t>
      </w:r>
      <w:r w:rsidR="008F5ED9" w:rsidRPr="004A6648">
        <w:rPr>
          <w:rFonts w:ascii="Tahoma" w:hAnsi="Tahoma" w:cs="Tahoma"/>
          <w:sz w:val="20"/>
          <w:szCs w:val="20"/>
          <w:lang w:val="en-US"/>
        </w:rPr>
        <w:t>56</w:t>
      </w:r>
    </w:p>
    <w:p w14:paraId="2F6E8417" w14:textId="1E466999" w:rsidR="004C5846" w:rsidRPr="009F3B0D" w:rsidRDefault="004A6648" w:rsidP="009F3B0D">
      <w:pPr>
        <w:pStyle w:val="a8"/>
        <w:numPr>
          <w:ilvl w:val="0"/>
          <w:numId w:val="31"/>
        </w:numPr>
        <w:spacing w:after="120" w:line="280" w:lineRule="exact"/>
        <w:ind w:left="284" w:hanging="284"/>
        <w:contextualSpacing w:val="0"/>
        <w:rPr>
          <w:rFonts w:ascii="Tahoma" w:hAnsi="Tahoma" w:cs="Tahoma"/>
          <w:sz w:val="20"/>
          <w:szCs w:val="20"/>
        </w:rPr>
      </w:pPr>
      <w:bookmarkStart w:id="1" w:name="_GoBack"/>
      <w:r w:rsidRPr="009F3B0D">
        <w:rPr>
          <w:rFonts w:ascii="Tahoma" w:hAnsi="Tahoma" w:cs="Tahoma"/>
          <w:sz w:val="20"/>
          <w:szCs w:val="20"/>
        </w:rPr>
        <w:t xml:space="preserve">Υπουργική Απόφαση </w:t>
      </w:r>
      <w:r w:rsidR="009F3B0D" w:rsidRPr="009F3B0D">
        <w:rPr>
          <w:rFonts w:ascii="Tahoma" w:hAnsi="Tahoma" w:cs="Tahoma"/>
          <w:sz w:val="20"/>
          <w:szCs w:val="20"/>
        </w:rPr>
        <w:t xml:space="preserve">114947/29.11.2022 </w:t>
      </w:r>
      <w:r w:rsidRPr="009F3B0D">
        <w:rPr>
          <w:rFonts w:ascii="Tahoma" w:hAnsi="Tahoma" w:cs="Tahoma"/>
          <w:sz w:val="20"/>
          <w:szCs w:val="20"/>
        </w:rPr>
        <w:t xml:space="preserve">«Εθνικοί κανόνες </w:t>
      </w:r>
      <w:proofErr w:type="spellStart"/>
      <w:r w:rsidRPr="009F3B0D">
        <w:rPr>
          <w:rFonts w:ascii="Tahoma" w:hAnsi="Tahoma" w:cs="Tahoma"/>
          <w:sz w:val="20"/>
          <w:szCs w:val="20"/>
        </w:rPr>
        <w:t>επιλεξιμότητας</w:t>
      </w:r>
      <w:proofErr w:type="spellEnd"/>
      <w:r w:rsidRPr="009F3B0D">
        <w:rPr>
          <w:rFonts w:ascii="Tahoma" w:hAnsi="Tahoma" w:cs="Tahoma"/>
          <w:sz w:val="20"/>
          <w:szCs w:val="20"/>
        </w:rPr>
        <w:t xml:space="preserve"> δαπανών για τα προγράμματα του ΕΣΠΑ 2021 – 2027» (</w:t>
      </w:r>
      <w:r w:rsidR="009F3B0D" w:rsidRPr="009F3B0D">
        <w:rPr>
          <w:rFonts w:ascii="Tahoma" w:hAnsi="Tahoma" w:cs="Tahoma"/>
          <w:sz w:val="20"/>
          <w:szCs w:val="20"/>
        </w:rPr>
        <w:t>ΦΕΚ Β 6132</w:t>
      </w:r>
      <w:r w:rsidRPr="009F3B0D">
        <w:rPr>
          <w:rFonts w:ascii="Tahoma" w:hAnsi="Tahoma" w:cs="Tahoma"/>
          <w:sz w:val="20"/>
          <w:szCs w:val="20"/>
        </w:rPr>
        <w:t>)</w:t>
      </w:r>
    </w:p>
    <w:bookmarkEnd w:id="1"/>
    <w:p w14:paraId="1CB7A372" w14:textId="12AB38D8" w:rsidR="004A6648" w:rsidRPr="004A6648" w:rsidRDefault="004A6648" w:rsidP="006106C5">
      <w:pPr>
        <w:pStyle w:val="a8"/>
        <w:numPr>
          <w:ilvl w:val="0"/>
          <w:numId w:val="31"/>
        </w:numPr>
        <w:spacing w:after="120" w:line="280" w:lineRule="exact"/>
        <w:ind w:left="284" w:hanging="284"/>
        <w:contextualSpacing w:val="0"/>
        <w:rPr>
          <w:rFonts w:ascii="Tahoma" w:hAnsi="Tahoma" w:cs="Tahoma"/>
          <w:sz w:val="20"/>
          <w:szCs w:val="20"/>
        </w:rPr>
      </w:pPr>
      <w:r w:rsidRPr="004A6648">
        <w:rPr>
          <w:rFonts w:ascii="Tahoma" w:hAnsi="Tahoma" w:cs="Tahoma"/>
          <w:sz w:val="20"/>
          <w:szCs w:val="20"/>
        </w:rPr>
        <w:lastRenderedPageBreak/>
        <w:t xml:space="preserve">Υπουργική Απόφαση </w:t>
      </w:r>
      <w:proofErr w:type="spellStart"/>
      <w:r w:rsidR="006106C5" w:rsidRPr="006106C5">
        <w:rPr>
          <w:rFonts w:ascii="Tahoma" w:hAnsi="Tahoma" w:cs="Tahoma"/>
          <w:sz w:val="20"/>
          <w:szCs w:val="20"/>
        </w:rPr>
        <w:t>αριθμ</w:t>
      </w:r>
      <w:proofErr w:type="spellEnd"/>
      <w:r w:rsidR="006106C5" w:rsidRPr="006106C5">
        <w:rPr>
          <w:rFonts w:ascii="Tahoma" w:hAnsi="Tahoma" w:cs="Tahoma"/>
          <w:sz w:val="20"/>
          <w:szCs w:val="20"/>
        </w:rPr>
        <w:t xml:space="preserve">. 110565/17.11.2022 «Διαδικασία υποβολής και αξιολόγησης ενστάσεων επί των </w:t>
      </w:r>
      <w:r w:rsidR="006106C5" w:rsidRPr="006106C5">
        <w:rPr>
          <w:rFonts w:ascii="Tahoma" w:hAnsi="Tahoma" w:cs="Tahoma"/>
          <w:sz w:val="20"/>
          <w:szCs w:val="20"/>
          <w:lang w:val="en-US"/>
        </w:rPr>
        <w:t>αποτελεσμάτων</w:t>
      </w:r>
      <w:r w:rsidR="006106C5" w:rsidRPr="006106C5">
        <w:rPr>
          <w:rFonts w:ascii="Tahoma" w:hAnsi="Tahoma" w:cs="Tahoma"/>
          <w:sz w:val="20"/>
          <w:szCs w:val="20"/>
        </w:rPr>
        <w:t xml:space="preserve"> αξιολόγησης προτάσεων ένταξης στα Προγράμματα ΕΣΠΑ 2021-2027 (ένσταση της παρ. 7 του άρθρου 36 του ν. 4914/2022 (Α’ 61)» (ΦΕΚ Β’ 5958).</w:t>
      </w:r>
    </w:p>
    <w:p w14:paraId="3ECB047B" w14:textId="77777777" w:rsidR="00580F5A" w:rsidRPr="00580F5A" w:rsidRDefault="00580F5A" w:rsidP="00580F5A">
      <w:pPr>
        <w:pStyle w:val="a8"/>
        <w:widowControl w:val="0"/>
        <w:numPr>
          <w:ilvl w:val="0"/>
          <w:numId w:val="31"/>
        </w:numPr>
        <w:autoSpaceDE w:val="0"/>
        <w:autoSpaceDN w:val="0"/>
        <w:adjustRightInd w:val="0"/>
        <w:spacing w:before="60" w:after="60" w:line="280" w:lineRule="exact"/>
        <w:ind w:left="284" w:right="62" w:hanging="284"/>
        <w:contextualSpacing w:val="0"/>
        <w:rPr>
          <w:rFonts w:ascii="Tahoma" w:hAnsi="Tahoma" w:cs="Tahoma"/>
          <w:sz w:val="20"/>
          <w:szCs w:val="20"/>
        </w:rPr>
      </w:pPr>
      <w:r w:rsidRPr="00580F5A">
        <w:rPr>
          <w:rFonts w:ascii="Tahoma" w:hAnsi="Tahoma" w:cs="Tahoma"/>
          <w:sz w:val="20"/>
          <w:szCs w:val="20"/>
        </w:rPr>
        <w:t xml:space="preserve">Κοινή Υπουργική Απόφαση 5483/20.01.2023 (ΦΕΚ Β’ 390)  «Διαδικασίες δημοσιονομικών διορθώσεων και αναζήτησης </w:t>
      </w:r>
      <w:proofErr w:type="spellStart"/>
      <w:r w:rsidRPr="00580F5A">
        <w:rPr>
          <w:rFonts w:ascii="Tahoma" w:hAnsi="Tahoma" w:cs="Tahoma"/>
          <w:sz w:val="20"/>
          <w:szCs w:val="20"/>
        </w:rPr>
        <w:t>αχρεωστήτως</w:t>
      </w:r>
      <w:proofErr w:type="spellEnd"/>
      <w:r w:rsidRPr="00580F5A">
        <w:rPr>
          <w:rFonts w:ascii="Tahoma" w:hAnsi="Tahoma" w:cs="Tahoma"/>
          <w:sz w:val="20"/>
          <w:szCs w:val="20"/>
        </w:rPr>
        <w:t xml:space="preserve"> ή παρανόμως καταβληθέντων ποσών στα Τομεακά και Περιφερειακά Προγράμματα του ΕΣΠΑ 2021-2027»</w:t>
      </w:r>
    </w:p>
    <w:p w14:paraId="27E3C904" w14:textId="77777777" w:rsidR="004C5846" w:rsidRDefault="004C5846" w:rsidP="00AC43B8">
      <w:pPr>
        <w:pStyle w:val="a8"/>
        <w:numPr>
          <w:ilvl w:val="0"/>
          <w:numId w:val="31"/>
        </w:numPr>
        <w:spacing w:after="120" w:line="280" w:lineRule="exact"/>
        <w:ind w:left="284" w:hanging="284"/>
        <w:contextualSpacing w:val="0"/>
        <w:rPr>
          <w:rFonts w:ascii="Tahoma" w:hAnsi="Tahoma" w:cs="Tahoma"/>
          <w:sz w:val="20"/>
          <w:szCs w:val="20"/>
        </w:rPr>
      </w:pPr>
      <w:r w:rsidRPr="004F2912">
        <w:rPr>
          <w:rFonts w:ascii="Tahoma" w:hAnsi="Tahoma" w:cs="Tahoma"/>
          <w:sz w:val="20"/>
          <w:szCs w:val="20"/>
        </w:rPr>
        <w:t xml:space="preserve">Εγκύκλιος </w:t>
      </w:r>
      <w:r>
        <w:rPr>
          <w:rFonts w:ascii="Tahoma" w:hAnsi="Tahoma" w:cs="Tahoma"/>
          <w:sz w:val="20"/>
          <w:szCs w:val="20"/>
        </w:rPr>
        <w:t xml:space="preserve">ΕΥΣΣΑ </w:t>
      </w:r>
      <w:proofErr w:type="spellStart"/>
      <w:r>
        <w:rPr>
          <w:rFonts w:ascii="Tahoma" w:hAnsi="Tahoma" w:cs="Tahoma"/>
          <w:sz w:val="20"/>
          <w:szCs w:val="20"/>
        </w:rPr>
        <w:t>υπ΄</w:t>
      </w:r>
      <w:proofErr w:type="spellEnd"/>
      <w:r>
        <w:rPr>
          <w:rFonts w:ascii="Tahoma" w:hAnsi="Tahoma" w:cs="Tahoma"/>
          <w:sz w:val="20"/>
          <w:szCs w:val="20"/>
        </w:rPr>
        <w:t xml:space="preserve"> </w:t>
      </w:r>
      <w:proofErr w:type="spellStart"/>
      <w:r>
        <w:rPr>
          <w:rFonts w:ascii="Tahoma" w:hAnsi="Tahoma" w:cs="Tahoma"/>
          <w:sz w:val="20"/>
          <w:szCs w:val="20"/>
        </w:rPr>
        <w:t>αριθμ</w:t>
      </w:r>
      <w:proofErr w:type="spellEnd"/>
      <w:r>
        <w:rPr>
          <w:rFonts w:ascii="Tahoma" w:hAnsi="Tahoma" w:cs="Tahoma"/>
          <w:sz w:val="20"/>
          <w:szCs w:val="20"/>
        </w:rPr>
        <w:t xml:space="preserve">. </w:t>
      </w:r>
      <w:r w:rsidRPr="002F3838">
        <w:rPr>
          <w:rFonts w:ascii="Tahoma" w:hAnsi="Tahoma" w:cs="Tahoma"/>
          <w:sz w:val="20"/>
          <w:szCs w:val="20"/>
        </w:rPr>
        <w:t xml:space="preserve">86884/ 12.09.2022 «Εγκύκλιος για την εξειδίκευση των Προγραμμάτων της Προγραμματικής Περιόδου 2021-2027» </w:t>
      </w:r>
    </w:p>
    <w:p w14:paraId="7E50096E" w14:textId="77777777" w:rsidR="007A000D" w:rsidRPr="007A000D" w:rsidRDefault="007A000D" w:rsidP="00AC43B8">
      <w:pPr>
        <w:pStyle w:val="a8"/>
        <w:numPr>
          <w:ilvl w:val="0"/>
          <w:numId w:val="31"/>
        </w:numPr>
        <w:spacing w:after="120" w:line="280" w:lineRule="exact"/>
        <w:ind w:left="284" w:hanging="284"/>
        <w:contextualSpacing w:val="0"/>
        <w:rPr>
          <w:rFonts w:ascii="Tahoma" w:hAnsi="Tahoma" w:cs="Tahoma"/>
          <w:sz w:val="20"/>
          <w:szCs w:val="20"/>
        </w:rPr>
      </w:pPr>
      <w:r w:rsidRPr="007A000D">
        <w:rPr>
          <w:rFonts w:ascii="Tahoma" w:hAnsi="Tahoma" w:cs="Tahoma"/>
          <w:sz w:val="20"/>
          <w:szCs w:val="20"/>
        </w:rPr>
        <w:t xml:space="preserve">Οδηγός Επικοινωνίας ΕΣΠΑ 2021-2027, Γενική Γραμματεία Δημοσίων Επενδύσεων και ΕΣΠΑ, Αύγουστος 2022   </w:t>
      </w:r>
    </w:p>
    <w:p w14:paraId="2168B890" w14:textId="6CC04790" w:rsidR="007A000D" w:rsidRPr="00580F5A" w:rsidRDefault="00735DA6" w:rsidP="00580F5A">
      <w:pPr>
        <w:pStyle w:val="a8"/>
        <w:numPr>
          <w:ilvl w:val="0"/>
          <w:numId w:val="31"/>
        </w:numPr>
        <w:spacing w:after="120" w:line="280" w:lineRule="exact"/>
        <w:ind w:left="284" w:hanging="284"/>
        <w:contextualSpacing w:val="0"/>
        <w:rPr>
          <w:rFonts w:ascii="Tahoma" w:hAnsi="Tahoma" w:cs="Tahoma"/>
          <w:sz w:val="20"/>
          <w:szCs w:val="20"/>
        </w:rPr>
      </w:pPr>
      <w:r w:rsidRPr="0071773B">
        <w:rPr>
          <w:rFonts w:ascii="Tahoma" w:hAnsi="Tahoma" w:cs="Tahoma"/>
          <w:sz w:val="20"/>
          <w:szCs w:val="20"/>
        </w:rPr>
        <w:t>Κατευθύνσεις της Εθνικής Αρχής Συντονισμού (ΕΑΣ/ΕΥΚΕ) για το συντονισμό των προσκλήσεων κρατικών ενισχύσεων</w:t>
      </w:r>
      <w:r w:rsidR="00AC43B8">
        <w:rPr>
          <w:rFonts w:ascii="Tahoma" w:hAnsi="Tahoma" w:cs="Tahoma"/>
          <w:sz w:val="20"/>
          <w:szCs w:val="20"/>
        </w:rPr>
        <w:t>.</w:t>
      </w:r>
    </w:p>
    <w:p w14:paraId="31615679" w14:textId="77777777" w:rsidR="00735DA6" w:rsidRPr="008B7F41" w:rsidRDefault="00735DA6" w:rsidP="00AC43B8">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exact"/>
        <w:rPr>
          <w:rFonts w:ascii="Tahoma" w:hAnsi="Tahoma" w:cs="Tahoma"/>
          <w:b/>
          <w:bCs/>
          <w:color w:val="FFFFFF"/>
          <w:sz w:val="20"/>
          <w:szCs w:val="20"/>
        </w:rPr>
      </w:pPr>
      <w:r w:rsidRPr="008B7F41">
        <w:rPr>
          <w:rFonts w:ascii="Tahoma" w:hAnsi="Tahoma" w:cs="Tahoma"/>
          <w:b/>
          <w:bCs/>
          <w:color w:val="FFFFFF"/>
          <w:sz w:val="20"/>
          <w:szCs w:val="20"/>
        </w:rPr>
        <w:t xml:space="preserve">4. Περιγραφή </w:t>
      </w:r>
    </w:p>
    <w:p w14:paraId="3161567A" w14:textId="42CD0DF7" w:rsidR="00735DA6" w:rsidRDefault="00735DA6" w:rsidP="00AC43B8">
      <w:pPr>
        <w:pStyle w:val="a8"/>
        <w:keepNext/>
        <w:numPr>
          <w:ilvl w:val="1"/>
          <w:numId w:val="30"/>
        </w:numPr>
        <w:spacing w:before="240" w:after="120" w:line="280" w:lineRule="exact"/>
        <w:ind w:left="357" w:hanging="357"/>
        <w:rPr>
          <w:rFonts w:ascii="Tahoma" w:hAnsi="Tahoma" w:cs="Tahoma"/>
          <w:b/>
          <w:bCs/>
          <w:color w:val="990000"/>
          <w:sz w:val="20"/>
          <w:szCs w:val="20"/>
        </w:rPr>
      </w:pPr>
      <w:r w:rsidRPr="00CB6CAE">
        <w:rPr>
          <w:rFonts w:ascii="Tahoma" w:hAnsi="Tahoma" w:cs="Tahoma"/>
          <w:b/>
          <w:bCs/>
          <w:color w:val="990000"/>
          <w:sz w:val="20"/>
          <w:szCs w:val="20"/>
        </w:rPr>
        <w:t xml:space="preserve"> </w:t>
      </w:r>
      <w:proofErr w:type="spellStart"/>
      <w:r>
        <w:rPr>
          <w:rFonts w:ascii="Tahoma" w:hAnsi="Tahoma" w:cs="Tahoma"/>
          <w:b/>
          <w:bCs/>
          <w:color w:val="990000"/>
          <w:sz w:val="20"/>
          <w:szCs w:val="20"/>
        </w:rPr>
        <w:t>Διαλειτουργικότητα</w:t>
      </w:r>
      <w:proofErr w:type="spellEnd"/>
      <w:r>
        <w:rPr>
          <w:rFonts w:ascii="Tahoma" w:hAnsi="Tahoma" w:cs="Tahoma"/>
          <w:b/>
          <w:bCs/>
          <w:color w:val="990000"/>
          <w:sz w:val="20"/>
          <w:szCs w:val="20"/>
        </w:rPr>
        <w:t xml:space="preserve"> Πληροφοριακών Συστημάτων ΟΠΣ και </w:t>
      </w:r>
      <w:r w:rsidR="00744B33">
        <w:rPr>
          <w:rFonts w:ascii="Tahoma" w:hAnsi="Tahoma" w:cs="Tahoma"/>
          <w:b/>
          <w:bCs/>
          <w:color w:val="990000"/>
          <w:sz w:val="20"/>
          <w:szCs w:val="20"/>
        </w:rPr>
        <w:t>Ο</w:t>
      </w:r>
      <w:r>
        <w:rPr>
          <w:rFonts w:ascii="Tahoma" w:hAnsi="Tahoma" w:cs="Tahoma"/>
          <w:b/>
          <w:bCs/>
          <w:color w:val="990000"/>
          <w:sz w:val="20"/>
          <w:szCs w:val="20"/>
        </w:rPr>
        <w:t>ΠΣΚΕ</w:t>
      </w:r>
    </w:p>
    <w:p w14:paraId="18DA73E6" w14:textId="51800F70" w:rsidR="00F11442" w:rsidRPr="00F11442" w:rsidRDefault="00735DA6" w:rsidP="00AC43B8">
      <w:pPr>
        <w:spacing w:after="120" w:line="280" w:lineRule="exact"/>
        <w:rPr>
          <w:rFonts w:ascii="Tahoma" w:hAnsi="Tahoma" w:cs="Tahoma"/>
          <w:color w:val="000000"/>
          <w:sz w:val="20"/>
          <w:szCs w:val="20"/>
        </w:rPr>
      </w:pPr>
      <w:r w:rsidRPr="003C72BF">
        <w:rPr>
          <w:rFonts w:ascii="Tahoma" w:hAnsi="Tahoma" w:cs="Tahoma"/>
          <w:color w:val="000000"/>
          <w:sz w:val="20"/>
          <w:szCs w:val="20"/>
        </w:rPr>
        <w:t xml:space="preserve">Για την συνεκτική λειτουργία των Πληροφοριακών Συστημάτων </w:t>
      </w:r>
      <w:r w:rsidR="008F5ED9">
        <w:rPr>
          <w:rFonts w:ascii="Tahoma" w:hAnsi="Tahoma" w:cs="Tahoma"/>
          <w:color w:val="000000"/>
          <w:sz w:val="20"/>
          <w:szCs w:val="20"/>
        </w:rPr>
        <w:t>ΟΠΣΚΕ</w:t>
      </w:r>
      <w:r w:rsidR="008F5ED9" w:rsidRPr="003C72BF">
        <w:rPr>
          <w:rFonts w:ascii="Tahoma" w:hAnsi="Tahoma" w:cs="Tahoma"/>
          <w:color w:val="000000"/>
          <w:sz w:val="20"/>
          <w:szCs w:val="20"/>
        </w:rPr>
        <w:t xml:space="preserve"> </w:t>
      </w:r>
      <w:r w:rsidRPr="003C72BF">
        <w:rPr>
          <w:rFonts w:ascii="Tahoma" w:hAnsi="Tahoma" w:cs="Tahoma"/>
          <w:color w:val="000000"/>
          <w:sz w:val="20"/>
          <w:szCs w:val="20"/>
        </w:rPr>
        <w:t xml:space="preserve">και ΟΠΣ, τη μείωση του διοικητικού φόρτου και την ελαχιστοποίηση της πιθανότητας σφαλμάτων/καθυστερήσεων, από τις Υπηρεσίες της ΕΑΣ έχει πραγματοποιηθεί εκ των προτέρων αντιστοίχιση των </w:t>
      </w:r>
      <w:r w:rsidRPr="00F11442">
        <w:rPr>
          <w:rFonts w:ascii="Tahoma" w:hAnsi="Tahoma" w:cs="Tahoma"/>
          <w:color w:val="000000"/>
          <w:sz w:val="20"/>
          <w:szCs w:val="20"/>
        </w:rPr>
        <w:t>κοινών πεδίων</w:t>
      </w:r>
      <w:r w:rsidRPr="003C72BF">
        <w:rPr>
          <w:rFonts w:ascii="Tahoma" w:hAnsi="Tahoma" w:cs="Tahoma"/>
          <w:color w:val="000000"/>
          <w:sz w:val="20"/>
          <w:szCs w:val="20"/>
        </w:rPr>
        <w:t xml:space="preserve"> των εντύπων που υποστηρίζει το κάθε πληροφοριακό σύστημα</w:t>
      </w:r>
      <w:r w:rsidR="00AA4525">
        <w:rPr>
          <w:rFonts w:ascii="Tahoma" w:hAnsi="Tahoma" w:cs="Tahoma"/>
          <w:color w:val="000000"/>
          <w:sz w:val="20"/>
          <w:szCs w:val="20"/>
        </w:rPr>
        <w:t xml:space="preserve"> και</w:t>
      </w:r>
      <w:r w:rsidR="001B0176">
        <w:rPr>
          <w:rFonts w:ascii="Tahoma" w:hAnsi="Tahoma" w:cs="Tahoma"/>
          <w:color w:val="000000"/>
          <w:sz w:val="20"/>
          <w:szCs w:val="20"/>
        </w:rPr>
        <w:t xml:space="preserve"> τα στοιχεία των πεδίων αυτών μεταφέρονται μέσω</w:t>
      </w:r>
      <w:r w:rsidR="00AA4525">
        <w:rPr>
          <w:rFonts w:ascii="Tahoma" w:hAnsi="Tahoma" w:cs="Tahoma"/>
          <w:color w:val="000000"/>
          <w:sz w:val="20"/>
          <w:szCs w:val="20"/>
        </w:rPr>
        <w:t xml:space="preserve"> της </w:t>
      </w:r>
      <w:proofErr w:type="spellStart"/>
      <w:r w:rsidR="00AA4525">
        <w:rPr>
          <w:rFonts w:ascii="Tahoma" w:hAnsi="Tahoma" w:cs="Tahoma"/>
          <w:color w:val="000000"/>
          <w:sz w:val="20"/>
          <w:szCs w:val="20"/>
        </w:rPr>
        <w:t>διαλειτουργικότητας</w:t>
      </w:r>
      <w:proofErr w:type="spellEnd"/>
      <w:r w:rsidR="00AA4525">
        <w:rPr>
          <w:rFonts w:ascii="Tahoma" w:hAnsi="Tahoma" w:cs="Tahoma"/>
          <w:color w:val="000000"/>
          <w:sz w:val="20"/>
          <w:szCs w:val="20"/>
        </w:rPr>
        <w:t xml:space="preserve"> των δύο συστημάτων </w:t>
      </w:r>
      <w:r w:rsidR="00EC171A">
        <w:rPr>
          <w:rFonts w:ascii="Tahoma" w:hAnsi="Tahoma" w:cs="Tahoma"/>
          <w:color w:val="000000"/>
          <w:sz w:val="20"/>
          <w:szCs w:val="20"/>
        </w:rPr>
        <w:t>ώστε να</w:t>
      </w:r>
      <w:r w:rsidR="00EC171A" w:rsidRPr="00EC171A">
        <w:t xml:space="preserve"> </w:t>
      </w:r>
      <w:r w:rsidR="001B0176">
        <w:rPr>
          <w:rFonts w:ascii="Tahoma" w:hAnsi="Tahoma" w:cs="Tahoma"/>
          <w:color w:val="000000"/>
          <w:sz w:val="20"/>
          <w:szCs w:val="20"/>
        </w:rPr>
        <w:t xml:space="preserve">διασφαλίζεται </w:t>
      </w:r>
      <w:r w:rsidR="00EC171A" w:rsidRPr="00EC171A">
        <w:rPr>
          <w:rFonts w:ascii="Tahoma" w:hAnsi="Tahoma" w:cs="Tahoma"/>
          <w:color w:val="000000"/>
          <w:sz w:val="20"/>
          <w:szCs w:val="20"/>
        </w:rPr>
        <w:t>εύρυθμος συγχρονισμός των τυποποιημένων δελτίων ΟΠΣΚΕ και ΟΠΣ ΕΣΠΑ</w:t>
      </w:r>
      <w:r w:rsidR="00EC171A">
        <w:rPr>
          <w:rFonts w:ascii="Tahoma" w:hAnsi="Tahoma" w:cs="Tahoma"/>
          <w:color w:val="000000"/>
          <w:sz w:val="20"/>
          <w:szCs w:val="20"/>
        </w:rPr>
        <w:t>.</w:t>
      </w:r>
      <w:r w:rsidRPr="003C72BF">
        <w:rPr>
          <w:rFonts w:ascii="Tahoma" w:hAnsi="Tahoma" w:cs="Tahoma"/>
          <w:color w:val="000000"/>
          <w:sz w:val="20"/>
          <w:szCs w:val="20"/>
        </w:rPr>
        <w:t xml:space="preserve"> </w:t>
      </w:r>
    </w:p>
    <w:p w14:paraId="3161567C" w14:textId="08FCBBE6" w:rsidR="00735DA6" w:rsidRDefault="00735DA6" w:rsidP="00C043D0">
      <w:pPr>
        <w:pStyle w:val="a8"/>
        <w:keepNext/>
        <w:spacing w:after="120" w:line="280" w:lineRule="exact"/>
        <w:ind w:left="0"/>
        <w:rPr>
          <w:rFonts w:ascii="Tahoma" w:hAnsi="Tahoma" w:cs="Tahoma"/>
          <w:color w:val="000000"/>
          <w:sz w:val="20"/>
          <w:szCs w:val="20"/>
        </w:rPr>
      </w:pPr>
      <w:r w:rsidRPr="00910C39">
        <w:rPr>
          <w:rFonts w:ascii="Tahoma" w:hAnsi="Tahoma" w:cs="Tahoma"/>
          <w:color w:val="000000"/>
          <w:sz w:val="20"/>
          <w:szCs w:val="20"/>
        </w:rPr>
        <w:t xml:space="preserve">Όσον αφορά στη παρούσα διαδικασία, το </w:t>
      </w:r>
      <w:r w:rsidRPr="00910C39">
        <w:rPr>
          <w:rFonts w:ascii="Tahoma" w:hAnsi="Tahoma" w:cs="Tahoma"/>
          <w:i/>
          <w:sz w:val="20"/>
          <w:szCs w:val="20"/>
        </w:rPr>
        <w:t>Ε.Ι.1_5 Έντυπο ενημέρωσης στοιχείων πρόσκλησης κρατικών ενισχύσεων</w:t>
      </w:r>
      <w:r w:rsidRPr="00910C39">
        <w:rPr>
          <w:rFonts w:ascii="Tahoma" w:hAnsi="Tahoma" w:cs="Tahoma"/>
          <w:sz w:val="20"/>
          <w:szCs w:val="20"/>
        </w:rPr>
        <w:t xml:space="preserve"> </w:t>
      </w:r>
      <w:r w:rsidRPr="00910C39">
        <w:rPr>
          <w:rFonts w:ascii="Tahoma" w:hAnsi="Tahoma" w:cs="Tahoma"/>
          <w:color w:val="000000"/>
          <w:sz w:val="20"/>
          <w:szCs w:val="20"/>
        </w:rPr>
        <w:t xml:space="preserve">δημιουργείται στο ΟΠΣ ΕΣΠΑ στη βάση αφενός των </w:t>
      </w:r>
      <w:r w:rsidRPr="00910C39">
        <w:rPr>
          <w:rFonts w:ascii="Tahoma" w:hAnsi="Tahoma" w:cs="Tahoma"/>
          <w:color w:val="000000"/>
          <w:sz w:val="20"/>
          <w:szCs w:val="20"/>
          <w:u w:val="single"/>
        </w:rPr>
        <w:t>κοινών πεδίων</w:t>
      </w:r>
      <w:r w:rsidRPr="00910C39">
        <w:rPr>
          <w:rFonts w:ascii="Tahoma" w:hAnsi="Tahoma" w:cs="Tahoma"/>
          <w:color w:val="000000"/>
          <w:sz w:val="20"/>
          <w:szCs w:val="20"/>
        </w:rPr>
        <w:t xml:space="preserve"> κάθε Πρόσκλησης που περιλαμβάνονται στο </w:t>
      </w:r>
      <w:r w:rsidR="008F5ED9">
        <w:rPr>
          <w:rFonts w:ascii="Tahoma" w:hAnsi="Tahoma" w:cs="Tahoma"/>
          <w:color w:val="000000"/>
          <w:sz w:val="20"/>
          <w:szCs w:val="20"/>
        </w:rPr>
        <w:t>ΟΠΣΚΕ</w:t>
      </w:r>
      <w:r w:rsidR="008F5ED9" w:rsidRPr="00910C39">
        <w:rPr>
          <w:rFonts w:ascii="Tahoma" w:hAnsi="Tahoma" w:cs="Tahoma"/>
          <w:color w:val="000000"/>
          <w:sz w:val="20"/>
          <w:szCs w:val="20"/>
        </w:rPr>
        <w:t xml:space="preserve"> </w:t>
      </w:r>
      <w:r w:rsidRPr="00910C39">
        <w:rPr>
          <w:rFonts w:ascii="Tahoma" w:hAnsi="Tahoma" w:cs="Tahoma"/>
          <w:color w:val="000000"/>
          <w:sz w:val="20"/>
          <w:szCs w:val="20"/>
        </w:rPr>
        <w:t xml:space="preserve">και αφετέρου των </w:t>
      </w:r>
      <w:r>
        <w:rPr>
          <w:rFonts w:ascii="Tahoma" w:hAnsi="Tahoma" w:cs="Tahoma"/>
          <w:color w:val="000000"/>
          <w:sz w:val="20"/>
          <w:szCs w:val="20"/>
        </w:rPr>
        <w:t>προκαθορισμένων</w:t>
      </w:r>
      <w:r w:rsidRPr="00910C39">
        <w:rPr>
          <w:rFonts w:ascii="Tahoma" w:hAnsi="Tahoma" w:cs="Tahoma"/>
          <w:color w:val="000000"/>
          <w:sz w:val="20"/>
          <w:szCs w:val="20"/>
        </w:rPr>
        <w:t xml:space="preserve"> πεδίων </w:t>
      </w:r>
      <w:r>
        <w:rPr>
          <w:rFonts w:ascii="Tahoma" w:hAnsi="Tahoma" w:cs="Tahoma"/>
          <w:color w:val="000000"/>
          <w:sz w:val="20"/>
          <w:szCs w:val="20"/>
        </w:rPr>
        <w:t xml:space="preserve">κατηγοριοποίησης </w:t>
      </w:r>
      <w:r w:rsidRPr="00910C39">
        <w:rPr>
          <w:rFonts w:ascii="Tahoma" w:hAnsi="Tahoma" w:cs="Tahoma"/>
          <w:color w:val="000000"/>
          <w:sz w:val="20"/>
          <w:szCs w:val="20"/>
        </w:rPr>
        <w:t>που απορρέουν από το Πρόγραμμα</w:t>
      </w:r>
      <w:r w:rsidR="007D6874" w:rsidRPr="007D6874">
        <w:rPr>
          <w:rFonts w:ascii="Tahoma" w:hAnsi="Tahoma" w:cs="Tahoma"/>
          <w:color w:val="000000"/>
          <w:sz w:val="20"/>
          <w:szCs w:val="20"/>
        </w:rPr>
        <w:t>.</w:t>
      </w:r>
    </w:p>
    <w:p w14:paraId="3161567D" w14:textId="77777777" w:rsidR="00735DA6" w:rsidRPr="00CB6CAE" w:rsidRDefault="00735DA6" w:rsidP="00AC43B8">
      <w:pPr>
        <w:pStyle w:val="a8"/>
        <w:keepNext/>
        <w:spacing w:before="240" w:after="120" w:line="280" w:lineRule="exact"/>
        <w:ind w:left="0"/>
        <w:rPr>
          <w:rFonts w:ascii="Tahoma" w:hAnsi="Tahoma" w:cs="Tahoma"/>
          <w:b/>
          <w:bCs/>
          <w:color w:val="990000"/>
          <w:sz w:val="20"/>
          <w:szCs w:val="20"/>
        </w:rPr>
      </w:pPr>
    </w:p>
    <w:p w14:paraId="3161567E" w14:textId="77777777" w:rsidR="00735DA6" w:rsidRDefault="00735DA6" w:rsidP="00AC43B8">
      <w:pPr>
        <w:pStyle w:val="a8"/>
        <w:keepNext/>
        <w:numPr>
          <w:ilvl w:val="1"/>
          <w:numId w:val="30"/>
        </w:numPr>
        <w:spacing w:before="240" w:after="120" w:line="280" w:lineRule="exact"/>
        <w:ind w:left="357" w:hanging="357"/>
        <w:rPr>
          <w:rFonts w:ascii="Tahoma" w:hAnsi="Tahoma" w:cs="Tahoma"/>
          <w:b/>
          <w:bCs/>
          <w:color w:val="990000"/>
          <w:sz w:val="20"/>
          <w:szCs w:val="20"/>
        </w:rPr>
      </w:pPr>
      <w:r>
        <w:rPr>
          <w:rFonts w:ascii="Tahoma" w:hAnsi="Tahoma" w:cs="Tahoma"/>
          <w:b/>
          <w:bCs/>
          <w:color w:val="990000"/>
          <w:sz w:val="20"/>
          <w:szCs w:val="20"/>
        </w:rPr>
        <w:t xml:space="preserve"> </w:t>
      </w:r>
      <w:r w:rsidRPr="00910C39">
        <w:rPr>
          <w:rFonts w:ascii="Tahoma" w:hAnsi="Tahoma" w:cs="Tahoma"/>
          <w:b/>
          <w:bCs/>
          <w:color w:val="990000"/>
          <w:sz w:val="20"/>
          <w:szCs w:val="20"/>
        </w:rPr>
        <w:t xml:space="preserve">Προαπαιτούμενες ενέργειες για την έκδοση της Πρόσκλησης </w:t>
      </w:r>
    </w:p>
    <w:p w14:paraId="3161567F" w14:textId="77777777" w:rsidR="00735DA6" w:rsidRPr="009B2336" w:rsidRDefault="00735DA6" w:rsidP="00C043D0">
      <w:pPr>
        <w:spacing w:after="120" w:line="280" w:lineRule="exact"/>
        <w:rPr>
          <w:rFonts w:ascii="Tahoma" w:hAnsi="Tahoma" w:cs="Tahoma"/>
          <w:sz w:val="20"/>
          <w:szCs w:val="20"/>
        </w:rPr>
      </w:pPr>
      <w:r w:rsidRPr="00910C39">
        <w:rPr>
          <w:rFonts w:ascii="Tahoma" w:hAnsi="Tahoma" w:cs="Tahoma"/>
          <w:sz w:val="20"/>
          <w:szCs w:val="20"/>
        </w:rPr>
        <w:t xml:space="preserve">Η ΔΑ, προκειμένου να εκδώσει Πρόκληση για υποβολή αιτήσεων χρηματοδότησης, πρέπει να έχει ολοκληρώσει μία σειρά ενεργειών, όπως: </w:t>
      </w:r>
    </w:p>
    <w:p w14:paraId="31615680" w14:textId="636BC690" w:rsidR="00735DA6" w:rsidRPr="008F5ED9" w:rsidRDefault="00735DA6" w:rsidP="00C043D0">
      <w:pPr>
        <w:pStyle w:val="a8"/>
        <w:numPr>
          <w:ilvl w:val="0"/>
          <w:numId w:val="32"/>
        </w:numPr>
        <w:spacing w:before="60" w:after="60" w:line="280" w:lineRule="exact"/>
        <w:ind w:left="426" w:hanging="284"/>
        <w:contextualSpacing w:val="0"/>
        <w:rPr>
          <w:rFonts w:ascii="Tahoma" w:hAnsi="Tahoma" w:cs="Tahoma"/>
          <w:strike/>
          <w:sz w:val="20"/>
          <w:szCs w:val="20"/>
        </w:rPr>
      </w:pPr>
      <w:r w:rsidRPr="009B2336">
        <w:rPr>
          <w:rFonts w:ascii="Tahoma" w:hAnsi="Tahoma" w:cs="Tahoma"/>
          <w:sz w:val="20"/>
          <w:szCs w:val="20"/>
        </w:rPr>
        <w:t>Την εξειδίκευση του Π</w:t>
      </w:r>
      <w:r w:rsidR="00784938">
        <w:rPr>
          <w:rFonts w:ascii="Tahoma" w:hAnsi="Tahoma" w:cs="Tahoma"/>
          <w:sz w:val="20"/>
          <w:szCs w:val="20"/>
        </w:rPr>
        <w:t>ρογράμματος</w:t>
      </w:r>
      <w:r w:rsidRPr="008D0651">
        <w:rPr>
          <w:rFonts w:ascii="Tahoma" w:hAnsi="Tahoma" w:cs="Tahoma"/>
          <w:sz w:val="20"/>
          <w:szCs w:val="20"/>
        </w:rPr>
        <w:t>,</w:t>
      </w:r>
      <w:r w:rsidRPr="009B2336">
        <w:rPr>
          <w:rFonts w:ascii="Tahoma" w:hAnsi="Tahoma" w:cs="Tahoma"/>
          <w:sz w:val="20"/>
          <w:szCs w:val="20"/>
        </w:rPr>
        <w:t xml:space="preserve"> σύμφωνα με την εγκύκλιο</w:t>
      </w:r>
      <w:r w:rsidR="00FA2CEE">
        <w:rPr>
          <w:rFonts w:ascii="Tahoma" w:hAnsi="Tahoma" w:cs="Tahoma"/>
          <w:sz w:val="20"/>
          <w:szCs w:val="20"/>
        </w:rPr>
        <w:t xml:space="preserve"> </w:t>
      </w:r>
      <w:proofErr w:type="spellStart"/>
      <w:r w:rsidR="00FA2CEE" w:rsidRPr="00FA2CEE">
        <w:rPr>
          <w:rFonts w:ascii="Tahoma" w:hAnsi="Tahoma" w:cs="Tahoma"/>
          <w:sz w:val="20"/>
          <w:szCs w:val="20"/>
        </w:rPr>
        <w:t>υπ΄</w:t>
      </w:r>
      <w:proofErr w:type="spellEnd"/>
      <w:r w:rsidR="00FA2CEE" w:rsidRPr="00FA2CEE">
        <w:rPr>
          <w:rFonts w:ascii="Tahoma" w:hAnsi="Tahoma" w:cs="Tahoma"/>
          <w:sz w:val="20"/>
          <w:szCs w:val="20"/>
        </w:rPr>
        <w:t xml:space="preserve"> </w:t>
      </w:r>
      <w:proofErr w:type="spellStart"/>
      <w:r w:rsidR="00FA2CEE" w:rsidRPr="00FA2CEE">
        <w:rPr>
          <w:rFonts w:ascii="Tahoma" w:hAnsi="Tahoma" w:cs="Tahoma"/>
          <w:sz w:val="20"/>
          <w:szCs w:val="20"/>
        </w:rPr>
        <w:t>αριθμ</w:t>
      </w:r>
      <w:proofErr w:type="spellEnd"/>
      <w:r w:rsidR="00FA2CEE" w:rsidRPr="00FA2CEE">
        <w:rPr>
          <w:rFonts w:ascii="Tahoma" w:hAnsi="Tahoma" w:cs="Tahoma"/>
          <w:sz w:val="20"/>
          <w:szCs w:val="20"/>
        </w:rPr>
        <w:t xml:space="preserve">. 86884/ 12.09.2022 «Εγκύκλιος για την εξειδίκευση των Προγραμμάτων της Προγραμματικής Περιόδου 2021-2027» </w:t>
      </w:r>
      <w:r w:rsidRPr="009B2336">
        <w:rPr>
          <w:rFonts w:ascii="Tahoma" w:hAnsi="Tahoma" w:cs="Tahoma"/>
          <w:sz w:val="20"/>
          <w:szCs w:val="20"/>
        </w:rPr>
        <w:t xml:space="preserve"> </w:t>
      </w:r>
      <w:r w:rsidR="000B5B00" w:rsidRPr="007B322B">
        <w:rPr>
          <w:rFonts w:ascii="Tahoma" w:hAnsi="Tahoma" w:cs="Tahoma"/>
          <w:sz w:val="20"/>
          <w:szCs w:val="20"/>
        </w:rPr>
        <w:t>και την αντίστοιχη ενημέρωση της Επιτροπής Παρακολούθησης</w:t>
      </w:r>
      <w:r w:rsidR="00592879">
        <w:rPr>
          <w:rFonts w:ascii="Tahoma" w:hAnsi="Tahoma" w:cs="Tahoma"/>
          <w:sz w:val="20"/>
          <w:szCs w:val="20"/>
        </w:rPr>
        <w:t>.</w:t>
      </w:r>
    </w:p>
    <w:p w14:paraId="71D89FA9" w14:textId="0CD1A15E" w:rsidR="00FA2CEE" w:rsidRPr="008D0651" w:rsidRDefault="00FA2CEE" w:rsidP="00C043D0">
      <w:pPr>
        <w:pStyle w:val="a8"/>
        <w:numPr>
          <w:ilvl w:val="0"/>
          <w:numId w:val="32"/>
        </w:numPr>
        <w:spacing w:before="60" w:after="60" w:line="280" w:lineRule="exact"/>
        <w:ind w:left="426" w:hanging="284"/>
        <w:contextualSpacing w:val="0"/>
        <w:rPr>
          <w:rFonts w:ascii="Tahoma" w:hAnsi="Tahoma" w:cs="Tahoma"/>
          <w:sz w:val="20"/>
          <w:szCs w:val="20"/>
        </w:rPr>
      </w:pPr>
      <w:r w:rsidRPr="008D0651">
        <w:rPr>
          <w:rFonts w:ascii="Tahoma" w:hAnsi="Tahoma" w:cs="Tahoma"/>
          <w:sz w:val="20"/>
          <w:szCs w:val="20"/>
        </w:rPr>
        <w:t>Τον προγραμματισμό των προσκλήσεων [έντυπο Ε.Ι.1_1: Προγραμματισμός Προσκλήσεων Υποβολής Προτάσεων]</w:t>
      </w:r>
      <w:r w:rsidR="00592879">
        <w:rPr>
          <w:rFonts w:ascii="Tahoma" w:hAnsi="Tahoma" w:cs="Tahoma"/>
          <w:sz w:val="20"/>
          <w:szCs w:val="20"/>
        </w:rPr>
        <w:t>.</w:t>
      </w:r>
    </w:p>
    <w:p w14:paraId="5A3B3D65" w14:textId="65088DB3" w:rsidR="008D0651" w:rsidRPr="008D0651" w:rsidRDefault="008D0651" w:rsidP="00C043D0">
      <w:pPr>
        <w:pStyle w:val="a8"/>
        <w:numPr>
          <w:ilvl w:val="0"/>
          <w:numId w:val="32"/>
        </w:numPr>
        <w:spacing w:before="60" w:after="60" w:line="280" w:lineRule="exact"/>
        <w:ind w:left="426" w:hanging="284"/>
        <w:contextualSpacing w:val="0"/>
        <w:rPr>
          <w:rFonts w:ascii="Tahoma" w:hAnsi="Tahoma" w:cs="Tahoma"/>
          <w:sz w:val="20"/>
          <w:szCs w:val="20"/>
        </w:rPr>
      </w:pPr>
      <w:r w:rsidRPr="008D0651">
        <w:rPr>
          <w:rFonts w:ascii="Tahoma" w:hAnsi="Tahoma" w:cs="Tahoma"/>
          <w:sz w:val="20"/>
          <w:szCs w:val="20"/>
        </w:rPr>
        <w:t xml:space="preserve">Την ανάρτηση στον </w:t>
      </w:r>
      <w:proofErr w:type="spellStart"/>
      <w:r w:rsidRPr="008D0651">
        <w:rPr>
          <w:rFonts w:ascii="Tahoma" w:hAnsi="Tahoma" w:cs="Tahoma"/>
          <w:sz w:val="20"/>
          <w:szCs w:val="20"/>
        </w:rPr>
        <w:t>ιστότοπο</w:t>
      </w:r>
      <w:proofErr w:type="spellEnd"/>
      <w:r w:rsidRPr="008D0651">
        <w:rPr>
          <w:rFonts w:ascii="Tahoma" w:hAnsi="Tahoma" w:cs="Tahoma"/>
          <w:sz w:val="20"/>
          <w:szCs w:val="20"/>
        </w:rPr>
        <w:t xml:space="preserve"> του Προγράμματος και στη διαδικτυακή πύλη </w:t>
      </w:r>
      <w:proofErr w:type="spellStart"/>
      <w:r w:rsidRPr="008D0651">
        <w:rPr>
          <w:rFonts w:ascii="Tahoma" w:hAnsi="Tahoma" w:cs="Tahoma"/>
          <w:sz w:val="20"/>
          <w:szCs w:val="20"/>
        </w:rPr>
        <w:t>www.espa.gr</w:t>
      </w:r>
      <w:proofErr w:type="spellEnd"/>
      <w:r w:rsidRPr="008D0651">
        <w:rPr>
          <w:rFonts w:ascii="Tahoma" w:hAnsi="Tahoma" w:cs="Tahoma"/>
          <w:sz w:val="20"/>
          <w:szCs w:val="20"/>
        </w:rPr>
        <w:t xml:space="preserve"> του προγραμματισμού των προσκλήσεων υποβολής προτάσεων</w:t>
      </w:r>
      <w:r w:rsidR="00592879">
        <w:rPr>
          <w:rFonts w:ascii="Tahoma" w:hAnsi="Tahoma" w:cs="Tahoma"/>
          <w:sz w:val="20"/>
          <w:szCs w:val="20"/>
        </w:rPr>
        <w:t>.</w:t>
      </w:r>
    </w:p>
    <w:p w14:paraId="7206D874" w14:textId="43E46FD9" w:rsidR="0071773B" w:rsidRDefault="0071773B" w:rsidP="00C043D0">
      <w:pPr>
        <w:pStyle w:val="a8"/>
        <w:numPr>
          <w:ilvl w:val="0"/>
          <w:numId w:val="32"/>
        </w:numPr>
        <w:spacing w:before="60" w:after="60" w:line="280" w:lineRule="exact"/>
        <w:ind w:left="426" w:hanging="284"/>
        <w:contextualSpacing w:val="0"/>
        <w:rPr>
          <w:rFonts w:ascii="Tahoma" w:hAnsi="Tahoma" w:cs="Tahoma"/>
          <w:sz w:val="20"/>
          <w:szCs w:val="20"/>
        </w:rPr>
      </w:pPr>
      <w:r w:rsidRPr="00910C39">
        <w:rPr>
          <w:rFonts w:ascii="Tahoma" w:hAnsi="Tahoma" w:cs="Tahoma"/>
          <w:sz w:val="20"/>
          <w:szCs w:val="20"/>
        </w:rPr>
        <w:t>Τ</w:t>
      </w:r>
      <w:r>
        <w:rPr>
          <w:rFonts w:ascii="Tahoma" w:hAnsi="Tahoma" w:cs="Tahoma"/>
          <w:sz w:val="20"/>
          <w:szCs w:val="20"/>
        </w:rPr>
        <w:t>α προβλεπόμενα για τ</w:t>
      </w:r>
      <w:r w:rsidRPr="00910C39">
        <w:rPr>
          <w:rFonts w:ascii="Tahoma" w:hAnsi="Tahoma" w:cs="Tahoma"/>
          <w:sz w:val="20"/>
          <w:szCs w:val="20"/>
        </w:rPr>
        <w:t>ο</w:t>
      </w:r>
      <w:r>
        <w:rPr>
          <w:rFonts w:ascii="Tahoma" w:hAnsi="Tahoma" w:cs="Tahoma"/>
          <w:sz w:val="20"/>
          <w:szCs w:val="20"/>
        </w:rPr>
        <w:t>ν</w:t>
      </w:r>
      <w:r w:rsidRPr="00910C39">
        <w:rPr>
          <w:rFonts w:ascii="Tahoma" w:hAnsi="Tahoma" w:cs="Tahoma"/>
          <w:sz w:val="20"/>
          <w:szCs w:val="20"/>
        </w:rPr>
        <w:t xml:space="preserve"> συντονισμό των προκηρύξεων δράσεων επιχειρηματικότητας με βάση τις </w:t>
      </w:r>
      <w:r>
        <w:rPr>
          <w:rFonts w:ascii="Tahoma" w:hAnsi="Tahoma" w:cs="Tahoma"/>
          <w:sz w:val="20"/>
          <w:szCs w:val="20"/>
        </w:rPr>
        <w:t xml:space="preserve">σχετικές </w:t>
      </w:r>
      <w:r w:rsidRPr="00910C39">
        <w:rPr>
          <w:rFonts w:ascii="Tahoma" w:hAnsi="Tahoma" w:cs="Tahoma"/>
          <w:sz w:val="20"/>
          <w:szCs w:val="20"/>
        </w:rPr>
        <w:t>κατευθύνσεις της ΕΑΣ</w:t>
      </w:r>
      <w:r w:rsidR="00592879">
        <w:rPr>
          <w:rFonts w:ascii="Tahoma" w:hAnsi="Tahoma" w:cs="Tahoma"/>
          <w:sz w:val="20"/>
          <w:szCs w:val="20"/>
        </w:rPr>
        <w:t>.</w:t>
      </w:r>
      <w:r w:rsidRPr="00910C39">
        <w:rPr>
          <w:rFonts w:ascii="Tahoma" w:hAnsi="Tahoma" w:cs="Tahoma"/>
          <w:sz w:val="20"/>
          <w:szCs w:val="20"/>
        </w:rPr>
        <w:t xml:space="preserve"> </w:t>
      </w:r>
    </w:p>
    <w:p w14:paraId="31615683" w14:textId="33EEF361" w:rsidR="00735DA6" w:rsidRDefault="00735DA6" w:rsidP="00C043D0">
      <w:pPr>
        <w:pStyle w:val="a8"/>
        <w:numPr>
          <w:ilvl w:val="0"/>
          <w:numId w:val="32"/>
        </w:numPr>
        <w:spacing w:before="60" w:after="60" w:line="280" w:lineRule="exact"/>
        <w:ind w:left="426" w:hanging="284"/>
        <w:contextualSpacing w:val="0"/>
        <w:rPr>
          <w:rFonts w:ascii="Tahoma" w:hAnsi="Tahoma" w:cs="Tahoma"/>
          <w:sz w:val="20"/>
          <w:szCs w:val="20"/>
        </w:rPr>
      </w:pPr>
      <w:r w:rsidRPr="00910C39">
        <w:rPr>
          <w:rFonts w:ascii="Tahoma" w:hAnsi="Tahoma" w:cs="Tahoma"/>
          <w:sz w:val="20"/>
          <w:szCs w:val="20"/>
        </w:rPr>
        <w:t xml:space="preserve">Τον καθορισμό μεθοδολογίας και κριτηρίων επιλογής των πράξεων, λαμβάνοντας υπόψη τις </w:t>
      </w:r>
      <w:r>
        <w:rPr>
          <w:rFonts w:ascii="Tahoma" w:hAnsi="Tahoma" w:cs="Tahoma"/>
          <w:sz w:val="20"/>
          <w:szCs w:val="20"/>
        </w:rPr>
        <w:t xml:space="preserve">προβλέψεις του άρθρου </w:t>
      </w:r>
      <w:r w:rsidR="00811E3F">
        <w:rPr>
          <w:rFonts w:ascii="Tahoma" w:hAnsi="Tahoma" w:cs="Tahoma"/>
          <w:sz w:val="20"/>
          <w:szCs w:val="20"/>
        </w:rPr>
        <w:t>73</w:t>
      </w:r>
      <w:r>
        <w:rPr>
          <w:rFonts w:ascii="Tahoma" w:hAnsi="Tahoma" w:cs="Tahoma"/>
          <w:sz w:val="20"/>
          <w:szCs w:val="20"/>
        </w:rPr>
        <w:t xml:space="preserve"> του Καν. </w:t>
      </w:r>
      <w:r w:rsidR="00811E3F">
        <w:rPr>
          <w:rFonts w:ascii="Tahoma" w:hAnsi="Tahoma" w:cs="Tahoma"/>
          <w:sz w:val="20"/>
          <w:szCs w:val="20"/>
        </w:rPr>
        <w:t>1060/2021</w:t>
      </w:r>
      <w:r>
        <w:rPr>
          <w:rFonts w:ascii="Tahoma" w:hAnsi="Tahoma" w:cs="Tahoma"/>
          <w:sz w:val="20"/>
          <w:szCs w:val="20"/>
        </w:rPr>
        <w:t xml:space="preserve"> και τις </w:t>
      </w:r>
      <w:r w:rsidRPr="00910C39">
        <w:rPr>
          <w:rFonts w:ascii="Tahoma" w:hAnsi="Tahoma" w:cs="Tahoma"/>
          <w:sz w:val="20"/>
          <w:szCs w:val="20"/>
        </w:rPr>
        <w:t xml:space="preserve">ειδικότερες απαιτήσεις των </w:t>
      </w:r>
      <w:proofErr w:type="spellStart"/>
      <w:r w:rsidRPr="00910C39">
        <w:rPr>
          <w:rFonts w:ascii="Tahoma" w:hAnsi="Tahoma" w:cs="Tahoma"/>
          <w:sz w:val="20"/>
          <w:szCs w:val="20"/>
        </w:rPr>
        <w:t>προκηρυσσόμενων</w:t>
      </w:r>
      <w:proofErr w:type="spellEnd"/>
      <w:r w:rsidRPr="00910C39">
        <w:rPr>
          <w:rFonts w:ascii="Tahoma" w:hAnsi="Tahoma" w:cs="Tahoma"/>
          <w:sz w:val="20"/>
          <w:szCs w:val="20"/>
        </w:rPr>
        <w:t xml:space="preserve"> δράσεων</w:t>
      </w:r>
      <w:r>
        <w:rPr>
          <w:rFonts w:ascii="Tahoma" w:hAnsi="Tahoma" w:cs="Tahoma"/>
          <w:sz w:val="20"/>
          <w:szCs w:val="20"/>
        </w:rPr>
        <w:t>,</w:t>
      </w:r>
      <w:r w:rsidRPr="00910C39">
        <w:rPr>
          <w:rFonts w:ascii="Tahoma" w:hAnsi="Tahoma" w:cs="Tahoma"/>
          <w:sz w:val="20"/>
          <w:szCs w:val="20"/>
        </w:rPr>
        <w:t xml:space="preserve"> και την εισήγησή τους στον</w:t>
      </w:r>
      <w:r w:rsidR="009A3E87">
        <w:rPr>
          <w:rFonts w:ascii="Tahoma" w:hAnsi="Tahoma" w:cs="Tahoma"/>
          <w:sz w:val="20"/>
          <w:szCs w:val="20"/>
        </w:rPr>
        <w:t>/στην</w:t>
      </w:r>
      <w:r w:rsidRPr="00910C39">
        <w:rPr>
          <w:rFonts w:ascii="Tahoma" w:hAnsi="Tahoma" w:cs="Tahoma"/>
          <w:sz w:val="20"/>
          <w:szCs w:val="20"/>
        </w:rPr>
        <w:t xml:space="preserve"> αρμόδιο</w:t>
      </w:r>
      <w:r w:rsidR="009A3E87">
        <w:rPr>
          <w:rFonts w:ascii="Tahoma" w:hAnsi="Tahoma" w:cs="Tahoma"/>
          <w:sz w:val="20"/>
          <w:szCs w:val="20"/>
        </w:rPr>
        <w:t>/α</w:t>
      </w:r>
      <w:r w:rsidRPr="00910C39">
        <w:rPr>
          <w:rFonts w:ascii="Tahoma" w:hAnsi="Tahoma" w:cs="Tahoma"/>
          <w:sz w:val="20"/>
          <w:szCs w:val="20"/>
        </w:rPr>
        <w:t xml:space="preserve"> </w:t>
      </w:r>
      <w:r w:rsidR="009A3E87">
        <w:rPr>
          <w:rFonts w:ascii="Tahoma" w:hAnsi="Tahoma" w:cs="Tahoma"/>
          <w:sz w:val="20"/>
          <w:szCs w:val="20"/>
        </w:rPr>
        <w:t xml:space="preserve">Γενικό/ή - </w:t>
      </w:r>
      <w:r w:rsidRPr="00910C39">
        <w:rPr>
          <w:rFonts w:ascii="Tahoma" w:hAnsi="Tahoma" w:cs="Tahoma"/>
          <w:sz w:val="20"/>
          <w:szCs w:val="20"/>
        </w:rPr>
        <w:t>Ειδικό</w:t>
      </w:r>
      <w:r w:rsidR="009A3E87">
        <w:rPr>
          <w:rFonts w:ascii="Tahoma" w:hAnsi="Tahoma" w:cs="Tahoma"/>
          <w:sz w:val="20"/>
          <w:szCs w:val="20"/>
        </w:rPr>
        <w:t>/ή</w:t>
      </w:r>
      <w:r w:rsidRPr="00910C39">
        <w:rPr>
          <w:rFonts w:ascii="Tahoma" w:hAnsi="Tahoma" w:cs="Tahoma"/>
          <w:sz w:val="20"/>
          <w:szCs w:val="20"/>
        </w:rPr>
        <w:t xml:space="preserve"> Γραμματέα ή Περιφερειάρχη που προΐσταται της ΔΑ ή του ΕΦ. </w:t>
      </w:r>
    </w:p>
    <w:p w14:paraId="31615684" w14:textId="6E899000" w:rsidR="00735DA6" w:rsidRDefault="00735DA6" w:rsidP="00C043D0">
      <w:pPr>
        <w:pStyle w:val="a8"/>
        <w:numPr>
          <w:ilvl w:val="0"/>
          <w:numId w:val="32"/>
        </w:numPr>
        <w:spacing w:before="60" w:after="60" w:line="280" w:lineRule="exact"/>
        <w:ind w:left="426" w:hanging="284"/>
        <w:contextualSpacing w:val="0"/>
        <w:rPr>
          <w:rFonts w:ascii="Tahoma" w:hAnsi="Tahoma" w:cs="Tahoma"/>
          <w:sz w:val="20"/>
          <w:szCs w:val="20"/>
        </w:rPr>
      </w:pPr>
      <w:r w:rsidRPr="00361108">
        <w:rPr>
          <w:rFonts w:ascii="Tahoma" w:hAnsi="Tahoma" w:cs="Tahoma"/>
          <w:sz w:val="20"/>
          <w:szCs w:val="20"/>
        </w:rPr>
        <w:t xml:space="preserve">Την έγκριση από την Επιτροπή Παρακολούθησης του οικείου </w:t>
      </w:r>
      <w:r w:rsidR="00784938">
        <w:rPr>
          <w:rFonts w:ascii="Tahoma" w:hAnsi="Tahoma" w:cs="Tahoma"/>
          <w:sz w:val="20"/>
          <w:szCs w:val="20"/>
        </w:rPr>
        <w:t>Προγράμματος</w:t>
      </w:r>
      <w:r w:rsidR="00784938" w:rsidRPr="00361108">
        <w:rPr>
          <w:rFonts w:ascii="Tahoma" w:hAnsi="Tahoma" w:cs="Tahoma"/>
          <w:sz w:val="20"/>
          <w:szCs w:val="20"/>
        </w:rPr>
        <w:t xml:space="preserve"> </w:t>
      </w:r>
      <w:r w:rsidRPr="00361108">
        <w:rPr>
          <w:rFonts w:ascii="Tahoma" w:hAnsi="Tahoma" w:cs="Tahoma"/>
          <w:sz w:val="20"/>
          <w:szCs w:val="20"/>
        </w:rPr>
        <w:t xml:space="preserve">της μεθοδολογίας και των κριτηρίων επιλογής των πράξεων, μετά από τη σχετική εισήγηση του αρμόδιου </w:t>
      </w:r>
      <w:r>
        <w:rPr>
          <w:rFonts w:ascii="Tahoma" w:hAnsi="Tahoma" w:cs="Tahoma"/>
          <w:sz w:val="20"/>
          <w:szCs w:val="20"/>
        </w:rPr>
        <w:t>Οργάνου</w:t>
      </w:r>
      <w:r w:rsidR="00592879">
        <w:rPr>
          <w:rFonts w:ascii="Tahoma" w:hAnsi="Tahoma" w:cs="Tahoma"/>
          <w:sz w:val="20"/>
          <w:szCs w:val="20"/>
        </w:rPr>
        <w:t>.</w:t>
      </w:r>
    </w:p>
    <w:p w14:paraId="270C5103" w14:textId="340EA266" w:rsidR="00A20BC3" w:rsidRDefault="00A20BC3" w:rsidP="00C043D0">
      <w:pPr>
        <w:pStyle w:val="a8"/>
        <w:numPr>
          <w:ilvl w:val="0"/>
          <w:numId w:val="32"/>
        </w:numPr>
        <w:spacing w:before="60" w:after="60" w:line="280" w:lineRule="exact"/>
        <w:ind w:left="426" w:hanging="284"/>
        <w:contextualSpacing w:val="0"/>
        <w:rPr>
          <w:rFonts w:ascii="Tahoma" w:hAnsi="Tahoma" w:cs="Tahoma"/>
          <w:sz w:val="20"/>
          <w:szCs w:val="20"/>
        </w:rPr>
      </w:pPr>
      <w:r>
        <w:rPr>
          <w:rFonts w:ascii="Tahoma" w:hAnsi="Tahoma" w:cs="Tahoma"/>
          <w:sz w:val="20"/>
          <w:szCs w:val="20"/>
        </w:rPr>
        <w:t>Λοιπές αναγκαίες εγκρίσεις  από αρμόδια όργανα</w:t>
      </w:r>
      <w:r w:rsidR="00592879">
        <w:rPr>
          <w:rFonts w:ascii="Tahoma" w:hAnsi="Tahoma" w:cs="Tahoma"/>
          <w:sz w:val="20"/>
          <w:szCs w:val="20"/>
        </w:rPr>
        <w:t>.</w:t>
      </w:r>
      <w:r>
        <w:rPr>
          <w:rFonts w:ascii="Tahoma" w:hAnsi="Tahoma" w:cs="Tahoma"/>
          <w:sz w:val="20"/>
          <w:szCs w:val="20"/>
        </w:rPr>
        <w:t xml:space="preserve">  </w:t>
      </w:r>
    </w:p>
    <w:p w14:paraId="31615685" w14:textId="77777777" w:rsidR="00735DA6" w:rsidRPr="004E7109" w:rsidRDefault="00735DA6" w:rsidP="00AC43B8">
      <w:pPr>
        <w:pStyle w:val="a8"/>
        <w:spacing w:after="120" w:line="280" w:lineRule="exact"/>
        <w:ind w:left="284"/>
        <w:rPr>
          <w:rFonts w:ascii="Tahoma" w:hAnsi="Tahoma" w:cs="Tahoma"/>
          <w:sz w:val="20"/>
          <w:szCs w:val="20"/>
        </w:rPr>
      </w:pPr>
    </w:p>
    <w:p w14:paraId="31615686" w14:textId="1999802B" w:rsidR="00735DA6" w:rsidRDefault="00735DA6" w:rsidP="00AC43B8">
      <w:pPr>
        <w:pStyle w:val="a8"/>
        <w:keepNext/>
        <w:numPr>
          <w:ilvl w:val="1"/>
          <w:numId w:val="30"/>
        </w:numPr>
        <w:spacing w:before="240" w:after="120" w:line="280" w:lineRule="exact"/>
        <w:ind w:left="357" w:hanging="357"/>
        <w:contextualSpacing w:val="0"/>
        <w:rPr>
          <w:rFonts w:ascii="Tahoma" w:hAnsi="Tahoma" w:cs="Tahoma"/>
          <w:b/>
          <w:bCs/>
          <w:color w:val="990000"/>
          <w:sz w:val="20"/>
          <w:szCs w:val="20"/>
        </w:rPr>
      </w:pPr>
      <w:r w:rsidRPr="00910C39">
        <w:rPr>
          <w:rFonts w:ascii="Tahoma" w:hAnsi="Tahoma" w:cs="Tahoma"/>
          <w:b/>
          <w:bCs/>
          <w:color w:val="990000"/>
          <w:sz w:val="20"/>
          <w:szCs w:val="20"/>
        </w:rPr>
        <w:t>Κατάρτιση και δημοσιοποίηση προγραμματισμού προσκλήσεω</w:t>
      </w:r>
      <w:r w:rsidR="007D6874" w:rsidRPr="007D6874">
        <w:rPr>
          <w:rFonts w:ascii="Tahoma" w:hAnsi="Tahoma" w:cs="Tahoma"/>
          <w:b/>
          <w:bCs/>
          <w:color w:val="990000"/>
          <w:sz w:val="20"/>
          <w:szCs w:val="20"/>
        </w:rPr>
        <w:t>ν</w:t>
      </w:r>
    </w:p>
    <w:p w14:paraId="31615687" w14:textId="298E1A95" w:rsidR="00735DA6" w:rsidRPr="00910C39" w:rsidRDefault="00735DA6" w:rsidP="00AC43B8">
      <w:pPr>
        <w:keepNext/>
        <w:spacing w:after="120" w:line="280" w:lineRule="exact"/>
        <w:rPr>
          <w:rFonts w:ascii="Tahoma" w:hAnsi="Tahoma" w:cs="Tahoma"/>
          <w:sz w:val="20"/>
          <w:szCs w:val="20"/>
        </w:rPr>
      </w:pPr>
      <w:r w:rsidRPr="00910C39">
        <w:rPr>
          <w:rFonts w:ascii="Tahoma" w:hAnsi="Tahoma" w:cs="Tahoma"/>
          <w:sz w:val="20"/>
          <w:szCs w:val="20"/>
        </w:rPr>
        <w:t xml:space="preserve">Αφού ολοκληρωθεί η διαδικασία εξειδίκευσης και προγραμματισμού έκδοσης Προσκλήσεων, η ΔΑ </w:t>
      </w:r>
      <w:r w:rsidR="00C043D0" w:rsidRPr="00910C39">
        <w:rPr>
          <w:rFonts w:ascii="Tahoma" w:hAnsi="Tahoma" w:cs="Tahoma"/>
          <w:sz w:val="20"/>
          <w:szCs w:val="20"/>
        </w:rPr>
        <w:t xml:space="preserve">καταρτίζει </w:t>
      </w:r>
      <w:r w:rsidR="00C043D0">
        <w:rPr>
          <w:rFonts w:ascii="Tahoma" w:hAnsi="Tahoma" w:cs="Tahoma"/>
          <w:sz w:val="20"/>
          <w:szCs w:val="20"/>
        </w:rPr>
        <w:t xml:space="preserve">πρόγραμμα </w:t>
      </w:r>
      <w:r w:rsidR="00C043D0" w:rsidRPr="00910C39">
        <w:rPr>
          <w:rFonts w:ascii="Tahoma" w:hAnsi="Tahoma" w:cs="Tahoma"/>
          <w:sz w:val="20"/>
          <w:szCs w:val="20"/>
        </w:rPr>
        <w:t xml:space="preserve">έκδοσης προσκλήσεων για σκοπούς δημοσιότητας και ενημέρωσης των δυνητικών δικαιούχων, όσον αφορά στις δυνατότητες αξιοποίησης των πόρων του </w:t>
      </w:r>
      <w:r w:rsidR="00C043D0">
        <w:rPr>
          <w:rFonts w:ascii="Tahoma" w:hAnsi="Tahoma" w:cs="Tahoma"/>
          <w:sz w:val="20"/>
          <w:szCs w:val="20"/>
        </w:rPr>
        <w:t>προγράμματος</w:t>
      </w:r>
      <w:r w:rsidR="00C043D0" w:rsidRPr="00910C39">
        <w:rPr>
          <w:rFonts w:ascii="Tahoma" w:hAnsi="Tahoma" w:cs="Tahoma"/>
          <w:sz w:val="20"/>
          <w:szCs w:val="20"/>
        </w:rPr>
        <w:t>.</w:t>
      </w:r>
    </w:p>
    <w:p w14:paraId="31615688" w14:textId="0CA70E6D" w:rsidR="00735DA6" w:rsidRPr="00910C39" w:rsidRDefault="00C043D0" w:rsidP="00AC43B8">
      <w:pPr>
        <w:spacing w:after="120" w:line="280" w:lineRule="exact"/>
        <w:rPr>
          <w:rFonts w:ascii="Tahoma" w:hAnsi="Tahoma" w:cs="Tahoma"/>
          <w:sz w:val="20"/>
          <w:szCs w:val="20"/>
        </w:rPr>
      </w:pPr>
      <w:r>
        <w:rPr>
          <w:rFonts w:ascii="Tahoma" w:hAnsi="Tahoma" w:cs="Tahoma"/>
          <w:sz w:val="20"/>
          <w:szCs w:val="20"/>
        </w:rPr>
        <w:t xml:space="preserve">Ο προγραμματισμός </w:t>
      </w:r>
      <w:r w:rsidRPr="00910C39">
        <w:rPr>
          <w:rFonts w:ascii="Tahoma" w:hAnsi="Tahoma" w:cs="Tahoma"/>
          <w:sz w:val="20"/>
          <w:szCs w:val="20"/>
        </w:rPr>
        <w:t xml:space="preserve">έκδοσης </w:t>
      </w:r>
      <w:r>
        <w:rPr>
          <w:rFonts w:ascii="Tahoma" w:hAnsi="Tahoma" w:cs="Tahoma"/>
          <w:sz w:val="20"/>
          <w:szCs w:val="20"/>
        </w:rPr>
        <w:t xml:space="preserve">των </w:t>
      </w:r>
      <w:r w:rsidRPr="00910C39">
        <w:rPr>
          <w:rFonts w:ascii="Tahoma" w:hAnsi="Tahoma" w:cs="Tahoma"/>
          <w:sz w:val="20"/>
          <w:szCs w:val="20"/>
        </w:rPr>
        <w:t xml:space="preserve">προσκλήσεων δημοσιοποιείται μέσω της ανάρτησής του στην ιστοσελίδα </w:t>
      </w:r>
      <w:r w:rsidR="00735DA6" w:rsidRPr="00910C39">
        <w:rPr>
          <w:rFonts w:ascii="Tahoma" w:hAnsi="Tahoma" w:cs="Tahoma"/>
          <w:sz w:val="20"/>
          <w:szCs w:val="20"/>
        </w:rPr>
        <w:t>του οικείου Προγράμματος και της Εθνικής Πύλης Ενημέρωσης Δικαιούχων (</w:t>
      </w:r>
      <w:r w:rsidR="0066054E">
        <w:rPr>
          <w:rFonts w:ascii="Tahoma" w:hAnsi="Tahoma" w:cs="Tahoma"/>
          <w:sz w:val="20"/>
          <w:szCs w:val="20"/>
          <w:lang w:val="en-US"/>
        </w:rPr>
        <w:t>www</w:t>
      </w:r>
      <w:r w:rsidR="0066054E" w:rsidRPr="00744B33">
        <w:rPr>
          <w:rFonts w:ascii="Tahoma" w:hAnsi="Tahoma" w:cs="Tahoma"/>
          <w:sz w:val="20"/>
          <w:szCs w:val="20"/>
        </w:rPr>
        <w:t>.</w:t>
      </w:r>
      <w:proofErr w:type="spellStart"/>
      <w:r w:rsidR="00735DA6" w:rsidRPr="00910C39">
        <w:rPr>
          <w:rFonts w:ascii="Tahoma" w:hAnsi="Tahoma" w:cs="Tahoma"/>
          <w:sz w:val="20"/>
          <w:szCs w:val="20"/>
          <w:lang w:val="en-US"/>
        </w:rPr>
        <w:t>espa</w:t>
      </w:r>
      <w:proofErr w:type="spellEnd"/>
      <w:r w:rsidR="00735DA6" w:rsidRPr="00910C39">
        <w:rPr>
          <w:rFonts w:ascii="Tahoma" w:hAnsi="Tahoma" w:cs="Tahoma"/>
          <w:sz w:val="20"/>
          <w:szCs w:val="20"/>
        </w:rPr>
        <w:t>.</w:t>
      </w:r>
      <w:r w:rsidR="00735DA6" w:rsidRPr="00910C39">
        <w:rPr>
          <w:rFonts w:ascii="Tahoma" w:hAnsi="Tahoma" w:cs="Tahoma"/>
          <w:sz w:val="20"/>
          <w:szCs w:val="20"/>
          <w:lang w:val="en-US"/>
        </w:rPr>
        <w:t>gr</w:t>
      </w:r>
      <w:r w:rsidR="00735DA6" w:rsidRPr="00910C39">
        <w:rPr>
          <w:rFonts w:ascii="Tahoma" w:hAnsi="Tahoma" w:cs="Tahoma"/>
          <w:sz w:val="20"/>
          <w:szCs w:val="20"/>
        </w:rPr>
        <w:t xml:space="preserve">). Σε αυτό, πέρα </w:t>
      </w:r>
      <w:r w:rsidRPr="00910C39">
        <w:rPr>
          <w:rFonts w:ascii="Tahoma" w:hAnsi="Tahoma" w:cs="Tahoma"/>
          <w:sz w:val="20"/>
          <w:szCs w:val="20"/>
        </w:rPr>
        <w:t xml:space="preserve">από τον τίτλο των επικείμενων προσκλήσεων, τον εκτιμώμενο χρόνο δημοσίευσής τους και το ενδεικτικό ύψος του προϋπολογισμού, αναφέρονται ορισμένα βασικά στοιχεία πληροφόρησης όπως: </w:t>
      </w:r>
      <w:r>
        <w:rPr>
          <w:rFonts w:ascii="Tahoma" w:hAnsi="Tahoma" w:cs="Tahoma"/>
          <w:sz w:val="20"/>
          <w:szCs w:val="20"/>
        </w:rPr>
        <w:t xml:space="preserve">τη γεωγραφική περιοχή που καλύπτεται από την πρόσκληση, τον σχετικό ειδικό στόχο, την προτεραιότητα ,την </w:t>
      </w:r>
      <w:r w:rsidR="00D15A0F">
        <w:rPr>
          <w:rFonts w:ascii="Tahoma" w:hAnsi="Tahoma" w:cs="Tahoma"/>
          <w:sz w:val="20"/>
          <w:szCs w:val="20"/>
        </w:rPr>
        <w:t>ημερομηνία έναρξης και λήξης της πρόσκ</w:t>
      </w:r>
      <w:r w:rsidR="000B5B00">
        <w:rPr>
          <w:rFonts w:ascii="Tahoma" w:hAnsi="Tahoma" w:cs="Tahoma"/>
          <w:sz w:val="20"/>
          <w:szCs w:val="20"/>
        </w:rPr>
        <w:t>λησης, το συνολικό ποσό της στήριξης</w:t>
      </w:r>
      <w:r w:rsidR="00D15A0F">
        <w:rPr>
          <w:rFonts w:ascii="Tahoma" w:hAnsi="Tahoma" w:cs="Tahoma"/>
          <w:sz w:val="20"/>
          <w:szCs w:val="20"/>
        </w:rPr>
        <w:t xml:space="preserve"> για την πρόσκληση  </w:t>
      </w:r>
      <w:r w:rsidR="00735DA6" w:rsidRPr="00910C39">
        <w:rPr>
          <w:rFonts w:ascii="Tahoma" w:hAnsi="Tahoma" w:cs="Tahoma"/>
          <w:sz w:val="20"/>
          <w:szCs w:val="20"/>
        </w:rPr>
        <w:t xml:space="preserve">το </w:t>
      </w:r>
      <w:r w:rsidRPr="00910C39">
        <w:rPr>
          <w:rFonts w:ascii="Tahoma" w:hAnsi="Tahoma" w:cs="Tahoma"/>
          <w:sz w:val="20"/>
          <w:szCs w:val="20"/>
        </w:rPr>
        <w:t>είδος των δυνητικών δικαιούχων</w:t>
      </w:r>
      <w:r>
        <w:rPr>
          <w:rFonts w:ascii="Tahoma" w:hAnsi="Tahoma" w:cs="Tahoma"/>
          <w:sz w:val="20"/>
          <w:szCs w:val="20"/>
        </w:rPr>
        <w:t>.</w:t>
      </w:r>
      <w:r w:rsidRPr="00910C39">
        <w:rPr>
          <w:rFonts w:ascii="Tahoma" w:hAnsi="Tahoma" w:cs="Tahoma"/>
          <w:sz w:val="20"/>
          <w:szCs w:val="20"/>
        </w:rPr>
        <w:t xml:space="preserve"> </w:t>
      </w:r>
    </w:p>
    <w:p w14:paraId="0859E943" w14:textId="347D813F" w:rsidR="007A63FE" w:rsidRPr="00E121E2" w:rsidRDefault="007A63FE" w:rsidP="00AC43B8">
      <w:pPr>
        <w:spacing w:after="120" w:line="280" w:lineRule="exact"/>
        <w:rPr>
          <w:rFonts w:ascii="Tahoma" w:hAnsi="Tahoma" w:cs="Tahoma"/>
          <w:sz w:val="20"/>
          <w:szCs w:val="20"/>
        </w:rPr>
      </w:pPr>
      <w:r>
        <w:rPr>
          <w:rFonts w:ascii="Tahoma" w:hAnsi="Tahoma" w:cs="Tahoma"/>
          <w:sz w:val="20"/>
          <w:szCs w:val="20"/>
        </w:rPr>
        <w:t xml:space="preserve">Ο </w:t>
      </w:r>
      <w:r w:rsidRPr="00C46D6F">
        <w:rPr>
          <w:rFonts w:ascii="Tahoma" w:hAnsi="Tahoma" w:cs="Tahoma"/>
          <w:sz w:val="20"/>
          <w:szCs w:val="20"/>
        </w:rPr>
        <w:t xml:space="preserve">Προγραμματισμός των Προσκλήσεων, </w:t>
      </w:r>
      <w:r w:rsidRPr="00C35FC6">
        <w:rPr>
          <w:rFonts w:ascii="Tahoma" w:hAnsi="Tahoma" w:cs="Tahoma"/>
          <w:sz w:val="20"/>
          <w:szCs w:val="20"/>
        </w:rPr>
        <w:t>διενεργείται</w:t>
      </w:r>
      <w:r>
        <w:rPr>
          <w:rFonts w:ascii="Tahoma" w:hAnsi="Tahoma" w:cs="Tahoma"/>
          <w:sz w:val="20"/>
          <w:szCs w:val="20"/>
        </w:rPr>
        <w:t xml:space="preserve"> και δημοσιεύεται (αναρτάται)</w:t>
      </w:r>
      <w:r w:rsidRPr="00367F83">
        <w:rPr>
          <w:rFonts w:ascii="Tahoma" w:hAnsi="Tahoma" w:cs="Tahoma"/>
          <w:sz w:val="20"/>
          <w:szCs w:val="20"/>
        </w:rPr>
        <w:t xml:space="preserve"> </w:t>
      </w:r>
      <w:r w:rsidRPr="00C35FC6">
        <w:rPr>
          <w:rFonts w:ascii="Tahoma" w:hAnsi="Tahoma" w:cs="Tahoma"/>
          <w:sz w:val="20"/>
          <w:szCs w:val="20"/>
        </w:rPr>
        <w:t>από τη ΔΑ ανά τετράμηνο</w:t>
      </w:r>
      <w:r w:rsidRPr="00C46D6F">
        <w:rPr>
          <w:rFonts w:ascii="Tahoma" w:hAnsi="Tahoma" w:cs="Tahoma"/>
          <w:sz w:val="20"/>
          <w:szCs w:val="20"/>
        </w:rPr>
        <w:t xml:space="preserve"> εντός του ίδιου </w:t>
      </w:r>
      <w:r>
        <w:rPr>
          <w:rFonts w:ascii="Tahoma" w:hAnsi="Tahoma" w:cs="Tahoma"/>
          <w:sz w:val="20"/>
          <w:szCs w:val="20"/>
        </w:rPr>
        <w:t xml:space="preserve">ημερολογιακού </w:t>
      </w:r>
      <w:r w:rsidRPr="00C46D6F">
        <w:rPr>
          <w:rFonts w:ascii="Tahoma" w:hAnsi="Tahoma" w:cs="Tahoma"/>
          <w:sz w:val="20"/>
          <w:szCs w:val="20"/>
        </w:rPr>
        <w:t>έτους</w:t>
      </w:r>
      <w:r>
        <w:rPr>
          <w:rFonts w:ascii="Tahoma" w:hAnsi="Tahoma" w:cs="Tahoma"/>
          <w:sz w:val="20"/>
          <w:szCs w:val="20"/>
        </w:rPr>
        <w:t xml:space="preserve"> </w:t>
      </w:r>
      <w:r w:rsidRPr="0076187F">
        <w:rPr>
          <w:rFonts w:ascii="Tahoma" w:hAnsi="Tahoma" w:cs="Tahoma"/>
          <w:sz w:val="20"/>
          <w:szCs w:val="20"/>
        </w:rPr>
        <w:t xml:space="preserve">και ειδικότερα τον Ιανουάριο, το </w:t>
      </w:r>
      <w:proofErr w:type="spellStart"/>
      <w:r w:rsidRPr="0076187F">
        <w:rPr>
          <w:rFonts w:ascii="Tahoma" w:hAnsi="Tahoma" w:cs="Tahoma"/>
          <w:sz w:val="20"/>
          <w:szCs w:val="20"/>
        </w:rPr>
        <w:t>Μάϊο</w:t>
      </w:r>
      <w:proofErr w:type="spellEnd"/>
      <w:r w:rsidRPr="0076187F">
        <w:rPr>
          <w:rFonts w:ascii="Tahoma" w:hAnsi="Tahoma" w:cs="Tahoma"/>
          <w:sz w:val="20"/>
          <w:szCs w:val="20"/>
        </w:rPr>
        <w:t xml:space="preserve"> και το Σεπτέμβριο και περιλαμβάνει τις προσκλήσεις που προγραμματίζεται να εκδοθούν εντός του ίδιου τετραμήνου ή και μεταγενέστερα.</w:t>
      </w:r>
      <w:r w:rsidRPr="00C46D6F">
        <w:rPr>
          <w:rFonts w:ascii="Tahoma" w:hAnsi="Tahoma" w:cs="Tahoma"/>
          <w:sz w:val="20"/>
          <w:szCs w:val="20"/>
        </w:rPr>
        <w:t xml:space="preserve"> </w:t>
      </w:r>
    </w:p>
    <w:p w14:paraId="7C567146" w14:textId="77777777" w:rsidR="007A63FE" w:rsidRDefault="007A63FE" w:rsidP="00AC43B8">
      <w:pPr>
        <w:spacing w:after="120" w:line="280" w:lineRule="exact"/>
        <w:rPr>
          <w:rFonts w:ascii="Tahoma" w:hAnsi="Tahoma" w:cs="Tahoma"/>
          <w:sz w:val="20"/>
          <w:szCs w:val="20"/>
        </w:rPr>
      </w:pPr>
      <w:r>
        <w:rPr>
          <w:rFonts w:ascii="Tahoma" w:hAnsi="Tahoma" w:cs="Tahoma"/>
          <w:sz w:val="20"/>
          <w:szCs w:val="20"/>
        </w:rPr>
        <w:t>Με τη δημοσίευση του προγραμματισμού των προσκλήσεων του κάθε τετραμήνου</w:t>
      </w:r>
      <w:r w:rsidRPr="00367F83">
        <w:rPr>
          <w:rFonts w:ascii="Tahoma" w:hAnsi="Tahoma" w:cs="Tahoma"/>
          <w:sz w:val="20"/>
          <w:szCs w:val="20"/>
        </w:rPr>
        <w:t>,</w:t>
      </w:r>
      <w:r>
        <w:rPr>
          <w:rFonts w:ascii="Tahoma" w:hAnsi="Tahoma" w:cs="Tahoma"/>
          <w:sz w:val="20"/>
          <w:szCs w:val="20"/>
        </w:rPr>
        <w:t xml:space="preserve"> </w:t>
      </w:r>
      <w:proofErr w:type="spellStart"/>
      <w:r>
        <w:rPr>
          <w:rFonts w:ascii="Tahoma" w:hAnsi="Tahoma" w:cs="Tahoma"/>
          <w:sz w:val="20"/>
          <w:szCs w:val="20"/>
        </w:rPr>
        <w:t>επικαιροποιείται</w:t>
      </w:r>
      <w:proofErr w:type="spellEnd"/>
      <w:r>
        <w:rPr>
          <w:rFonts w:ascii="Tahoma" w:hAnsi="Tahoma" w:cs="Tahoma"/>
          <w:sz w:val="20"/>
          <w:szCs w:val="20"/>
        </w:rPr>
        <w:t xml:space="preserve"> ο προγραμματισμός των προσκλήσεων που έχει δημοσιευθεί κατά το προηγούμενο τετράμηνο, καθώς ο προγραμματισμός αποτελεί συνεχή διαδικασία καθ’ όλη τη διάρκεια εφαρμογής του Προγράμματος. Στην κάθε </w:t>
      </w:r>
      <w:proofErr w:type="spellStart"/>
      <w:r>
        <w:rPr>
          <w:rFonts w:ascii="Tahoma" w:hAnsi="Tahoma" w:cs="Tahoma"/>
          <w:sz w:val="20"/>
          <w:szCs w:val="20"/>
        </w:rPr>
        <w:t>επικαιροποίηση</w:t>
      </w:r>
      <w:proofErr w:type="spellEnd"/>
      <w:r>
        <w:rPr>
          <w:rFonts w:ascii="Tahoma" w:hAnsi="Tahoma" w:cs="Tahoma"/>
          <w:sz w:val="20"/>
          <w:szCs w:val="20"/>
        </w:rPr>
        <w:t xml:space="preserve"> θα πρέπει να αφαιρούνται από τον προγραμματισμό όλες οι προσκλήσεις που έχουν εκδοθεί κατά το προηγούμενο διάστημα.</w:t>
      </w:r>
    </w:p>
    <w:p w14:paraId="1B4484A4" w14:textId="77777777" w:rsidR="007A63FE" w:rsidRDefault="007A63FE" w:rsidP="00AC43B8">
      <w:pPr>
        <w:spacing w:after="120" w:line="280" w:lineRule="exact"/>
        <w:rPr>
          <w:rFonts w:ascii="Tahoma" w:hAnsi="Tahoma" w:cs="Tahoma"/>
          <w:sz w:val="20"/>
          <w:szCs w:val="20"/>
        </w:rPr>
      </w:pPr>
      <w:r>
        <w:rPr>
          <w:rFonts w:ascii="Tahoma" w:hAnsi="Tahoma" w:cs="Tahoma"/>
          <w:sz w:val="20"/>
          <w:szCs w:val="20"/>
        </w:rPr>
        <w:t xml:space="preserve">Η ΔΑ είναι δυνατόν να </w:t>
      </w:r>
      <w:proofErr w:type="spellStart"/>
      <w:r>
        <w:rPr>
          <w:rFonts w:ascii="Tahoma" w:hAnsi="Tahoma" w:cs="Tahoma"/>
          <w:sz w:val="20"/>
          <w:szCs w:val="20"/>
        </w:rPr>
        <w:t>επικαιροποιήσει</w:t>
      </w:r>
      <w:proofErr w:type="spellEnd"/>
      <w:r>
        <w:rPr>
          <w:rFonts w:ascii="Tahoma" w:hAnsi="Tahoma" w:cs="Tahoma"/>
          <w:sz w:val="20"/>
          <w:szCs w:val="20"/>
        </w:rPr>
        <w:t xml:space="preserve"> τον προγραμματισμό των προσκλήσεων περισσότερες φορές, ανάλογα με τις αλλαγές που μπορεί να επέλθουν σε προγραμματισμένες προσκλήσεις για τις οποίες κρίνει ότι θα πρέπει να ενημερωθούν έγκαιρα οι δυνητικοί δικαιούχοι. </w:t>
      </w:r>
    </w:p>
    <w:p w14:paraId="3161568A" w14:textId="67EFBB0F" w:rsidR="00735DA6" w:rsidRDefault="00735DA6" w:rsidP="00AC43B8">
      <w:pPr>
        <w:pStyle w:val="a8"/>
        <w:keepNext/>
        <w:numPr>
          <w:ilvl w:val="1"/>
          <w:numId w:val="30"/>
        </w:numPr>
        <w:spacing w:before="240" w:after="120" w:line="280" w:lineRule="exact"/>
        <w:ind w:left="357" w:hanging="357"/>
        <w:contextualSpacing w:val="0"/>
        <w:rPr>
          <w:rFonts w:ascii="Tahoma" w:hAnsi="Tahoma" w:cs="Tahoma"/>
          <w:b/>
          <w:bCs/>
          <w:color w:val="990000"/>
          <w:sz w:val="20"/>
          <w:szCs w:val="20"/>
        </w:rPr>
      </w:pPr>
      <w:r w:rsidRPr="00910C39">
        <w:rPr>
          <w:rFonts w:ascii="Tahoma" w:hAnsi="Tahoma" w:cs="Tahoma"/>
          <w:b/>
          <w:bCs/>
          <w:color w:val="990000"/>
          <w:sz w:val="20"/>
          <w:szCs w:val="20"/>
        </w:rPr>
        <w:t xml:space="preserve">Κατάρτιση και </w:t>
      </w:r>
      <w:r w:rsidR="00C043D0" w:rsidRPr="00910C39">
        <w:rPr>
          <w:rFonts w:ascii="Tahoma" w:hAnsi="Tahoma" w:cs="Tahoma"/>
          <w:b/>
          <w:bCs/>
          <w:color w:val="990000"/>
          <w:sz w:val="20"/>
          <w:szCs w:val="20"/>
        </w:rPr>
        <w:t xml:space="preserve">έγκριση </w:t>
      </w:r>
      <w:r w:rsidRPr="00910C39">
        <w:rPr>
          <w:rFonts w:ascii="Tahoma" w:hAnsi="Tahoma" w:cs="Tahoma"/>
          <w:b/>
          <w:bCs/>
          <w:color w:val="990000"/>
          <w:sz w:val="20"/>
          <w:szCs w:val="20"/>
        </w:rPr>
        <w:t xml:space="preserve">σχεδίου </w:t>
      </w:r>
      <w:r w:rsidR="00C043D0" w:rsidRPr="00910C39">
        <w:rPr>
          <w:rFonts w:ascii="Tahoma" w:hAnsi="Tahoma" w:cs="Tahoma"/>
          <w:b/>
          <w:bCs/>
          <w:color w:val="990000"/>
          <w:sz w:val="20"/>
          <w:szCs w:val="20"/>
        </w:rPr>
        <w:t>πρόσκλησης</w:t>
      </w:r>
    </w:p>
    <w:p w14:paraId="1E6FE44F" w14:textId="21DD3D17" w:rsidR="00564664" w:rsidRPr="009D44C2" w:rsidRDefault="00564664" w:rsidP="00AC43B8">
      <w:pPr>
        <w:spacing w:after="120" w:line="280" w:lineRule="exact"/>
        <w:rPr>
          <w:rFonts w:ascii="Tahoma" w:hAnsi="Tahoma" w:cs="Tahoma"/>
          <w:sz w:val="20"/>
          <w:szCs w:val="20"/>
        </w:rPr>
      </w:pPr>
      <w:r w:rsidRPr="004F2912">
        <w:rPr>
          <w:rFonts w:ascii="Tahoma" w:hAnsi="Tahoma" w:cs="Tahoma"/>
          <w:sz w:val="20"/>
          <w:szCs w:val="20"/>
        </w:rPr>
        <w:t xml:space="preserve">Το περιεχόμενο της </w:t>
      </w:r>
      <w:r w:rsidR="00C043D0">
        <w:rPr>
          <w:rFonts w:ascii="Tahoma" w:hAnsi="Tahoma" w:cs="Tahoma"/>
          <w:sz w:val="20"/>
          <w:szCs w:val="20"/>
        </w:rPr>
        <w:t>π</w:t>
      </w:r>
      <w:r w:rsidR="00C043D0" w:rsidRPr="00564664">
        <w:rPr>
          <w:rFonts w:ascii="Tahoma" w:hAnsi="Tahoma" w:cs="Tahoma"/>
          <w:sz w:val="20"/>
          <w:szCs w:val="20"/>
        </w:rPr>
        <w:t xml:space="preserve">ρόσκλησης </w:t>
      </w:r>
      <w:r w:rsidRPr="004F2912">
        <w:rPr>
          <w:rFonts w:ascii="Tahoma" w:hAnsi="Tahoma" w:cs="Tahoma"/>
          <w:sz w:val="20"/>
          <w:szCs w:val="20"/>
        </w:rPr>
        <w:t xml:space="preserve">περιλαμβάνει όλα τα απαραίτητα στοιχεία ενημέρωσης των δυνητικών δικαιούχων σχετικά με τις </w:t>
      </w:r>
      <w:r>
        <w:rPr>
          <w:rFonts w:ascii="Tahoma" w:hAnsi="Tahoma" w:cs="Tahoma"/>
          <w:sz w:val="20"/>
          <w:szCs w:val="20"/>
        </w:rPr>
        <w:t>προϋποθέσεις</w:t>
      </w:r>
      <w:r w:rsidRPr="004F2912">
        <w:rPr>
          <w:rFonts w:ascii="Tahoma" w:hAnsi="Tahoma" w:cs="Tahoma"/>
          <w:sz w:val="20"/>
          <w:szCs w:val="20"/>
        </w:rPr>
        <w:t xml:space="preserve"> και τους όρους χρηματοδότησης πράξεων.</w:t>
      </w:r>
      <w:r>
        <w:rPr>
          <w:rFonts w:ascii="Tahoma" w:hAnsi="Tahoma" w:cs="Tahoma"/>
          <w:sz w:val="20"/>
          <w:szCs w:val="20"/>
        </w:rPr>
        <w:t xml:space="preserve"> Η</w:t>
      </w:r>
      <w:r w:rsidRPr="00910C39">
        <w:rPr>
          <w:rFonts w:ascii="Tahoma" w:hAnsi="Tahoma" w:cs="Tahoma"/>
          <w:sz w:val="20"/>
          <w:szCs w:val="20"/>
        </w:rPr>
        <w:t xml:space="preserve"> </w:t>
      </w:r>
      <w:r w:rsidR="00C043D0">
        <w:rPr>
          <w:rFonts w:ascii="Tahoma" w:hAnsi="Tahoma" w:cs="Tahoma"/>
          <w:sz w:val="20"/>
          <w:szCs w:val="20"/>
        </w:rPr>
        <w:t>π</w:t>
      </w:r>
      <w:r w:rsidR="00C043D0" w:rsidRPr="00910C39">
        <w:rPr>
          <w:rFonts w:ascii="Tahoma" w:hAnsi="Tahoma" w:cs="Tahoma"/>
          <w:sz w:val="20"/>
          <w:szCs w:val="20"/>
        </w:rPr>
        <w:t xml:space="preserve">ρόσκληση </w:t>
      </w:r>
      <w:r w:rsidRPr="00910C39">
        <w:rPr>
          <w:rFonts w:ascii="Tahoma" w:hAnsi="Tahoma" w:cs="Tahoma"/>
          <w:sz w:val="20"/>
          <w:szCs w:val="20"/>
        </w:rPr>
        <w:t>μπορεί να συνοδεύεται ή να παραπέμπει σε σχετικό αναλυτικό Οδηγό (Εφαρμογής) Προγράμματος / Δράσης</w:t>
      </w:r>
      <w:r>
        <w:rPr>
          <w:rFonts w:ascii="Tahoma" w:hAnsi="Tahoma" w:cs="Tahoma"/>
          <w:sz w:val="20"/>
          <w:szCs w:val="20"/>
        </w:rPr>
        <w:t xml:space="preserve">. Στην περίπτωση αυτή, η </w:t>
      </w:r>
      <w:r w:rsidR="00C043D0">
        <w:rPr>
          <w:rFonts w:ascii="Tahoma" w:hAnsi="Tahoma" w:cs="Tahoma"/>
          <w:sz w:val="20"/>
          <w:szCs w:val="20"/>
        </w:rPr>
        <w:t>π</w:t>
      </w:r>
      <w:r w:rsidR="00C043D0" w:rsidRPr="00910C39">
        <w:rPr>
          <w:rFonts w:ascii="Tahoma" w:hAnsi="Tahoma" w:cs="Tahoma"/>
          <w:sz w:val="20"/>
          <w:szCs w:val="20"/>
        </w:rPr>
        <w:t xml:space="preserve">ρόσκληση </w:t>
      </w:r>
      <w:r w:rsidRPr="00910C39">
        <w:rPr>
          <w:rFonts w:ascii="Tahoma" w:hAnsi="Tahoma" w:cs="Tahoma"/>
          <w:sz w:val="20"/>
          <w:szCs w:val="20"/>
        </w:rPr>
        <w:t xml:space="preserve">θα </w:t>
      </w:r>
      <w:r>
        <w:rPr>
          <w:rFonts w:ascii="Tahoma" w:hAnsi="Tahoma" w:cs="Tahoma"/>
          <w:sz w:val="20"/>
          <w:szCs w:val="20"/>
        </w:rPr>
        <w:t xml:space="preserve">έχει </w:t>
      </w:r>
      <w:r w:rsidRPr="00910C39">
        <w:rPr>
          <w:rFonts w:ascii="Tahoma" w:hAnsi="Tahoma" w:cs="Tahoma"/>
          <w:sz w:val="20"/>
          <w:szCs w:val="20"/>
        </w:rPr>
        <w:t>υποχρεωτικά</w:t>
      </w:r>
      <w:r>
        <w:rPr>
          <w:rFonts w:ascii="Tahoma" w:hAnsi="Tahoma" w:cs="Tahoma"/>
          <w:sz w:val="20"/>
          <w:szCs w:val="20"/>
        </w:rPr>
        <w:t xml:space="preserve"> ρητή</w:t>
      </w:r>
      <w:r w:rsidRPr="00910C39">
        <w:rPr>
          <w:rFonts w:ascii="Tahoma" w:hAnsi="Tahoma" w:cs="Tahoma"/>
          <w:sz w:val="20"/>
          <w:szCs w:val="20"/>
        </w:rPr>
        <w:t xml:space="preserve"> αναφορά στο συγκεκριμένο Οδηγό και στον τρόπο πρόσβασης σε αυτόν.</w:t>
      </w:r>
      <w:r>
        <w:rPr>
          <w:rFonts w:ascii="Tahoma" w:hAnsi="Tahoma" w:cs="Tahoma"/>
          <w:sz w:val="20"/>
          <w:szCs w:val="20"/>
        </w:rPr>
        <w:t xml:space="preserve"> Στην </w:t>
      </w:r>
      <w:r w:rsidR="00C043D0">
        <w:rPr>
          <w:rFonts w:ascii="Tahoma" w:hAnsi="Tahoma" w:cs="Tahoma"/>
          <w:sz w:val="20"/>
          <w:szCs w:val="20"/>
        </w:rPr>
        <w:t xml:space="preserve">πρόσκληση / οδηγό εφαρμογής </w:t>
      </w:r>
      <w:r>
        <w:rPr>
          <w:rFonts w:ascii="Tahoma" w:hAnsi="Tahoma" w:cs="Tahoma"/>
          <w:sz w:val="20"/>
          <w:szCs w:val="20"/>
        </w:rPr>
        <w:t xml:space="preserve">περιέχονται αναλυτικές πληροφορίες για τις </w:t>
      </w:r>
      <w:r w:rsidRPr="00910C39">
        <w:rPr>
          <w:rFonts w:ascii="Tahoma" w:hAnsi="Tahoma" w:cs="Tahoma"/>
          <w:sz w:val="20"/>
          <w:szCs w:val="20"/>
        </w:rPr>
        <w:t>προϋποθέσε</w:t>
      </w:r>
      <w:r>
        <w:rPr>
          <w:rFonts w:ascii="Tahoma" w:hAnsi="Tahoma" w:cs="Tahoma"/>
          <w:sz w:val="20"/>
          <w:szCs w:val="20"/>
        </w:rPr>
        <w:t>ις</w:t>
      </w:r>
      <w:r w:rsidRPr="00910C39">
        <w:rPr>
          <w:rFonts w:ascii="Tahoma" w:hAnsi="Tahoma" w:cs="Tahoma"/>
          <w:sz w:val="20"/>
          <w:szCs w:val="20"/>
        </w:rPr>
        <w:t xml:space="preserve"> και τ</w:t>
      </w:r>
      <w:r>
        <w:rPr>
          <w:rFonts w:ascii="Tahoma" w:hAnsi="Tahoma" w:cs="Tahoma"/>
          <w:sz w:val="20"/>
          <w:szCs w:val="20"/>
        </w:rPr>
        <w:t>ις</w:t>
      </w:r>
      <w:r w:rsidRPr="00910C39">
        <w:rPr>
          <w:rFonts w:ascii="Tahoma" w:hAnsi="Tahoma" w:cs="Tahoma"/>
          <w:sz w:val="20"/>
          <w:szCs w:val="20"/>
        </w:rPr>
        <w:t xml:space="preserve"> διαδικασ</w:t>
      </w:r>
      <w:r>
        <w:rPr>
          <w:rFonts w:ascii="Tahoma" w:hAnsi="Tahoma" w:cs="Tahoma"/>
          <w:sz w:val="20"/>
          <w:szCs w:val="20"/>
        </w:rPr>
        <w:t>ίες</w:t>
      </w:r>
      <w:r w:rsidRPr="00910C39">
        <w:rPr>
          <w:rFonts w:ascii="Tahoma" w:hAnsi="Tahoma" w:cs="Tahoma"/>
          <w:sz w:val="20"/>
          <w:szCs w:val="20"/>
        </w:rPr>
        <w:t xml:space="preserve"> που πρέπει να γνωρίζει o δυνητικός </w:t>
      </w:r>
      <w:r w:rsidR="00C043D0" w:rsidRPr="00910C39">
        <w:rPr>
          <w:rFonts w:ascii="Tahoma" w:hAnsi="Tahoma" w:cs="Tahoma"/>
          <w:sz w:val="20"/>
          <w:szCs w:val="20"/>
        </w:rPr>
        <w:t>δικαιούχος</w:t>
      </w:r>
      <w:r w:rsidRPr="00910C39">
        <w:rPr>
          <w:rFonts w:ascii="Tahoma" w:hAnsi="Tahoma" w:cs="Tahoma"/>
          <w:sz w:val="20"/>
          <w:szCs w:val="20"/>
        </w:rPr>
        <w:t xml:space="preserve">, καθώς </w:t>
      </w:r>
      <w:r w:rsidR="00623E98">
        <w:rPr>
          <w:rFonts w:ascii="Tahoma" w:hAnsi="Tahoma" w:cs="Tahoma"/>
          <w:sz w:val="20"/>
          <w:szCs w:val="20"/>
        </w:rPr>
        <w:t xml:space="preserve">και </w:t>
      </w:r>
      <w:r w:rsidRPr="00910C39">
        <w:rPr>
          <w:rFonts w:ascii="Tahoma" w:hAnsi="Tahoma" w:cs="Tahoma"/>
          <w:sz w:val="20"/>
          <w:szCs w:val="20"/>
        </w:rPr>
        <w:t xml:space="preserve">λεπτομερείς οδηγίες για τη συμπλήρωση και υποβολή της Αίτησης Χρηματοδότησης. </w:t>
      </w:r>
    </w:p>
    <w:p w14:paraId="3161568B" w14:textId="4EFB735E" w:rsidR="00735DA6" w:rsidRPr="00910C39" w:rsidRDefault="00564664" w:rsidP="00AC43B8">
      <w:pPr>
        <w:autoSpaceDE w:val="0"/>
        <w:autoSpaceDN w:val="0"/>
        <w:adjustRightInd w:val="0"/>
        <w:spacing w:line="280" w:lineRule="exact"/>
        <w:rPr>
          <w:rFonts w:ascii="Tahoma" w:hAnsi="Tahoma" w:cs="Tahoma"/>
          <w:sz w:val="20"/>
          <w:szCs w:val="20"/>
        </w:rPr>
      </w:pPr>
      <w:r>
        <w:rPr>
          <w:rFonts w:ascii="Tahoma" w:hAnsi="Tahoma" w:cs="Tahoma"/>
          <w:sz w:val="20"/>
          <w:szCs w:val="20"/>
        </w:rPr>
        <w:t>Ειδικότερα, κ</w:t>
      </w:r>
      <w:r w:rsidR="00735DA6" w:rsidRPr="00910C39">
        <w:rPr>
          <w:rFonts w:ascii="Tahoma" w:hAnsi="Tahoma" w:cs="Tahoma"/>
          <w:sz w:val="20"/>
          <w:szCs w:val="20"/>
        </w:rPr>
        <w:t>ατά την κατάρτιση της πρόσκλησης</w:t>
      </w:r>
      <w:r w:rsidR="00735DA6">
        <w:rPr>
          <w:rFonts w:ascii="Tahoma" w:hAnsi="Tahoma" w:cs="Tahoma"/>
          <w:sz w:val="20"/>
          <w:szCs w:val="20"/>
        </w:rPr>
        <w:t>,</w:t>
      </w:r>
      <w:r w:rsidR="00735DA6" w:rsidRPr="00910C39">
        <w:rPr>
          <w:rFonts w:ascii="Tahoma" w:hAnsi="Tahoma" w:cs="Tahoma"/>
          <w:sz w:val="20"/>
          <w:szCs w:val="20"/>
        </w:rPr>
        <w:t xml:space="preserve"> η ΔΑ μεριμνά ώστε να ενσωματώνονται στο κείμενο </w:t>
      </w:r>
      <w:r w:rsidR="00735DA6">
        <w:rPr>
          <w:rFonts w:ascii="Tahoma" w:hAnsi="Tahoma" w:cs="Tahoma"/>
          <w:sz w:val="20"/>
          <w:szCs w:val="20"/>
        </w:rPr>
        <w:t xml:space="preserve">της πρόσκλησης </w:t>
      </w:r>
      <w:r w:rsidR="00735DA6" w:rsidRPr="00910C39">
        <w:rPr>
          <w:rFonts w:ascii="Tahoma" w:hAnsi="Tahoma" w:cs="Tahoma"/>
          <w:sz w:val="20"/>
          <w:szCs w:val="20"/>
        </w:rPr>
        <w:t>σαφείς και λεπτομερείς πληροφορίες τουλάχιστον σχετικά με:</w:t>
      </w:r>
    </w:p>
    <w:p w14:paraId="3161568C" w14:textId="4ACE762A" w:rsidR="00735DA6" w:rsidRPr="00910C39" w:rsidRDefault="00735DA6" w:rsidP="00592879">
      <w:pPr>
        <w:pStyle w:val="a8"/>
        <w:numPr>
          <w:ilvl w:val="0"/>
          <w:numId w:val="34"/>
        </w:numPr>
        <w:spacing w:before="60" w:after="60" w:line="280" w:lineRule="exact"/>
        <w:ind w:left="284" w:hanging="284"/>
        <w:contextualSpacing w:val="0"/>
        <w:rPr>
          <w:rFonts w:ascii="Tahoma" w:hAnsi="Tahoma" w:cs="Tahoma"/>
          <w:sz w:val="20"/>
          <w:szCs w:val="20"/>
        </w:rPr>
      </w:pPr>
      <w:r w:rsidRPr="00910C39">
        <w:rPr>
          <w:rFonts w:ascii="Tahoma" w:hAnsi="Tahoma" w:cs="Tahoma"/>
          <w:sz w:val="20"/>
          <w:szCs w:val="20"/>
        </w:rPr>
        <w:t>τα στοιχεία ταυτότητας της Δράσης (περιεχόμενο, σκοπός, γενικοί ή/και ειδικοί στόχοι</w:t>
      </w:r>
      <w:r>
        <w:rPr>
          <w:rFonts w:ascii="Tahoma" w:hAnsi="Tahoma" w:cs="Tahoma"/>
          <w:sz w:val="20"/>
          <w:szCs w:val="20"/>
        </w:rPr>
        <w:t xml:space="preserve"> / δείκτες</w:t>
      </w:r>
      <w:r w:rsidRPr="00910C39">
        <w:rPr>
          <w:rFonts w:ascii="Tahoma" w:hAnsi="Tahoma" w:cs="Tahoma"/>
          <w:sz w:val="20"/>
          <w:szCs w:val="20"/>
        </w:rPr>
        <w:t xml:space="preserve">), καθώς και το ύψος της συνολικής διαθέσιμης δημόσιας δαπάνης για τη συγχρηματοδότηση των επενδυτικών σχεδίων/ Πράξεων. </w:t>
      </w:r>
      <w:r>
        <w:rPr>
          <w:rFonts w:ascii="Tahoma" w:hAnsi="Tahoma" w:cs="Tahoma"/>
          <w:sz w:val="20"/>
          <w:szCs w:val="20"/>
        </w:rPr>
        <w:t>Επιπλέον</w:t>
      </w:r>
      <w:r w:rsidRPr="00DE3ACD">
        <w:rPr>
          <w:rFonts w:ascii="Tahoma" w:hAnsi="Tahoma" w:cs="Tahoma"/>
          <w:sz w:val="20"/>
          <w:szCs w:val="20"/>
        </w:rPr>
        <w:t>,</w:t>
      </w:r>
      <w:r>
        <w:rPr>
          <w:rFonts w:ascii="Tahoma" w:hAnsi="Tahoma" w:cs="Tahoma"/>
          <w:sz w:val="20"/>
          <w:szCs w:val="20"/>
        </w:rPr>
        <w:t xml:space="preserve"> ό</w:t>
      </w:r>
      <w:r w:rsidRPr="00910C39">
        <w:rPr>
          <w:rFonts w:ascii="Tahoma" w:hAnsi="Tahoma" w:cs="Tahoma"/>
          <w:sz w:val="20"/>
          <w:szCs w:val="20"/>
        </w:rPr>
        <w:t xml:space="preserve">που απαιτείται, προσδιορίζονται </w:t>
      </w:r>
      <w:r>
        <w:rPr>
          <w:rFonts w:ascii="Tahoma" w:hAnsi="Tahoma" w:cs="Tahoma"/>
          <w:sz w:val="20"/>
          <w:szCs w:val="20"/>
        </w:rPr>
        <w:t xml:space="preserve">τα </w:t>
      </w:r>
      <w:r w:rsidRPr="00910C39">
        <w:rPr>
          <w:rFonts w:ascii="Tahoma" w:hAnsi="Tahoma" w:cs="Tahoma"/>
          <w:sz w:val="20"/>
          <w:szCs w:val="20"/>
        </w:rPr>
        <w:t>ανώτατα όρια κατανομής της συνολικής διαθέσιμης δημόσιας δαπάνης (π.χ. ανά οικονομική δραστηριότητα, ομάδα περιφερειών κ.λπ.)</w:t>
      </w:r>
    </w:p>
    <w:p w14:paraId="3161568D" w14:textId="77777777" w:rsidR="00735DA6" w:rsidRDefault="00735DA6" w:rsidP="00592879">
      <w:pPr>
        <w:pStyle w:val="a8"/>
        <w:numPr>
          <w:ilvl w:val="0"/>
          <w:numId w:val="34"/>
        </w:numPr>
        <w:spacing w:before="60" w:after="60" w:line="280" w:lineRule="exact"/>
        <w:ind w:left="284" w:hanging="284"/>
        <w:contextualSpacing w:val="0"/>
        <w:rPr>
          <w:rFonts w:ascii="Tahoma" w:hAnsi="Tahoma" w:cs="Tahoma"/>
          <w:sz w:val="20"/>
          <w:szCs w:val="20"/>
        </w:rPr>
      </w:pPr>
      <w:r w:rsidRPr="00910C39">
        <w:rPr>
          <w:rFonts w:ascii="Tahoma" w:hAnsi="Tahoma" w:cs="Tahoma"/>
          <w:sz w:val="20"/>
          <w:szCs w:val="20"/>
        </w:rPr>
        <w:t>το χρονικό διάστημα δικαιώματος υποβολής των αιτήσεων/ προτάσεων χρηματοδότησης και τη διαδικασία υποβολής τους</w:t>
      </w:r>
    </w:p>
    <w:p w14:paraId="3161568E" w14:textId="77777777" w:rsidR="00735DA6" w:rsidRDefault="00735DA6" w:rsidP="00592879">
      <w:pPr>
        <w:pStyle w:val="a8"/>
        <w:numPr>
          <w:ilvl w:val="0"/>
          <w:numId w:val="34"/>
        </w:numPr>
        <w:spacing w:before="60" w:after="60" w:line="280" w:lineRule="exact"/>
        <w:ind w:left="284" w:hanging="284"/>
        <w:contextualSpacing w:val="0"/>
        <w:rPr>
          <w:rFonts w:ascii="Tahoma" w:hAnsi="Tahoma" w:cs="Tahoma"/>
          <w:sz w:val="20"/>
          <w:szCs w:val="20"/>
        </w:rPr>
      </w:pPr>
      <w:r w:rsidRPr="00ED1501">
        <w:rPr>
          <w:rFonts w:ascii="Tahoma" w:hAnsi="Tahoma" w:cs="Tahoma"/>
          <w:color w:val="000000"/>
          <w:sz w:val="20"/>
          <w:szCs w:val="20"/>
        </w:rPr>
        <w:t xml:space="preserve">την ηλεκτρονική διεύθυνση </w:t>
      </w:r>
      <w:r w:rsidRPr="00AC43B8">
        <w:rPr>
          <w:rFonts w:ascii="Tahoma" w:hAnsi="Tahoma" w:cs="Tahoma"/>
          <w:sz w:val="20"/>
          <w:szCs w:val="20"/>
        </w:rPr>
        <w:t>πρόσβασης</w:t>
      </w:r>
      <w:r w:rsidRPr="00ED1501">
        <w:rPr>
          <w:rFonts w:ascii="Tahoma" w:hAnsi="Tahoma" w:cs="Tahoma"/>
          <w:color w:val="000000"/>
          <w:sz w:val="20"/>
          <w:szCs w:val="20"/>
        </w:rPr>
        <w:t xml:space="preserve"> των δυνητικών Δικαιούχων στο ΠΣΚΕ</w:t>
      </w:r>
      <w:r>
        <w:rPr>
          <w:rFonts w:ascii="Tahoma" w:hAnsi="Tahoma" w:cs="Tahoma"/>
          <w:color w:val="000000"/>
          <w:sz w:val="20"/>
          <w:szCs w:val="20"/>
        </w:rPr>
        <w:t xml:space="preserve">, καθώς και για τον τρόπο ενημέρωσής τους, μέσω του </w:t>
      </w:r>
      <w:r w:rsidR="00BE1978">
        <w:rPr>
          <w:rFonts w:ascii="Tahoma" w:hAnsi="Tahoma" w:cs="Tahoma"/>
          <w:color w:val="000000"/>
          <w:sz w:val="20"/>
          <w:szCs w:val="20"/>
        </w:rPr>
        <w:t>Ο</w:t>
      </w:r>
      <w:r>
        <w:rPr>
          <w:rFonts w:ascii="Tahoma" w:hAnsi="Tahoma" w:cs="Tahoma"/>
          <w:color w:val="000000"/>
          <w:sz w:val="20"/>
          <w:szCs w:val="20"/>
        </w:rPr>
        <w:t xml:space="preserve">ΠΣΚΕ, σχετικά με την πορεία της αίτησής τους </w:t>
      </w:r>
    </w:p>
    <w:p w14:paraId="3161568F" w14:textId="63AF4514" w:rsidR="00735DA6" w:rsidRDefault="00735DA6" w:rsidP="00592879">
      <w:pPr>
        <w:pStyle w:val="a8"/>
        <w:numPr>
          <w:ilvl w:val="0"/>
          <w:numId w:val="34"/>
        </w:numPr>
        <w:spacing w:before="60" w:after="60" w:line="280" w:lineRule="exact"/>
        <w:ind w:left="284" w:hanging="284"/>
        <w:contextualSpacing w:val="0"/>
        <w:rPr>
          <w:rFonts w:ascii="Tahoma" w:hAnsi="Tahoma" w:cs="Tahoma"/>
          <w:sz w:val="20"/>
          <w:szCs w:val="20"/>
        </w:rPr>
      </w:pPr>
      <w:r w:rsidRPr="00ED1501">
        <w:rPr>
          <w:rFonts w:ascii="Tahoma" w:hAnsi="Tahoma" w:cs="Tahoma"/>
          <w:sz w:val="20"/>
          <w:szCs w:val="20"/>
        </w:rPr>
        <w:t xml:space="preserve">τις προϋποθέσεις και τους όρους </w:t>
      </w:r>
      <w:proofErr w:type="spellStart"/>
      <w:r w:rsidRPr="00ED1501">
        <w:rPr>
          <w:rFonts w:ascii="Tahoma" w:hAnsi="Tahoma" w:cs="Tahoma"/>
          <w:sz w:val="20"/>
          <w:szCs w:val="20"/>
        </w:rPr>
        <w:t>επιλεξιμότητας</w:t>
      </w:r>
      <w:proofErr w:type="spellEnd"/>
      <w:r w:rsidRPr="00ED1501">
        <w:rPr>
          <w:rFonts w:ascii="Tahoma" w:hAnsi="Tahoma" w:cs="Tahoma"/>
          <w:sz w:val="20"/>
          <w:szCs w:val="20"/>
        </w:rPr>
        <w:t>, τους οποίους πρέπει να πληρούν οι δυνητικοί Δικαιούχοι</w:t>
      </w:r>
      <w:r w:rsidRPr="00412118">
        <w:rPr>
          <w:rFonts w:ascii="Tahoma" w:hAnsi="Tahoma" w:cs="Tahoma"/>
          <w:sz w:val="20"/>
          <w:szCs w:val="20"/>
        </w:rPr>
        <w:t>,</w:t>
      </w:r>
      <w:r w:rsidRPr="00ED1501">
        <w:rPr>
          <w:rFonts w:ascii="Tahoma" w:hAnsi="Tahoma" w:cs="Tahoma"/>
          <w:sz w:val="20"/>
          <w:szCs w:val="20"/>
        </w:rPr>
        <w:t xml:space="preserve"> προκειμένου να επιλεγούν για χρηματοδότηση (μεταξύ άλλων, σύμφωνα με την Υ</w:t>
      </w:r>
      <w:r w:rsidR="00AC43B8">
        <w:rPr>
          <w:rFonts w:ascii="Tahoma" w:hAnsi="Tahoma" w:cs="Tahoma"/>
          <w:sz w:val="20"/>
          <w:szCs w:val="20"/>
        </w:rPr>
        <w:t xml:space="preserve">Α </w:t>
      </w:r>
      <w:r w:rsidR="00AC43B8" w:rsidRPr="00B5507A">
        <w:rPr>
          <w:rFonts w:ascii="Tahoma" w:hAnsi="Tahoma" w:cs="Tahoma"/>
          <w:sz w:val="20"/>
          <w:szCs w:val="20"/>
        </w:rPr>
        <w:t xml:space="preserve">«Εθνικοί Κανόνες </w:t>
      </w:r>
      <w:proofErr w:type="spellStart"/>
      <w:r w:rsidR="00AC43B8" w:rsidRPr="00B5507A">
        <w:rPr>
          <w:rFonts w:ascii="Tahoma" w:hAnsi="Tahoma" w:cs="Tahoma"/>
          <w:sz w:val="20"/>
          <w:szCs w:val="20"/>
        </w:rPr>
        <w:t>Επιλεξιμότητας</w:t>
      </w:r>
      <w:proofErr w:type="spellEnd"/>
      <w:r w:rsidR="00AC43B8" w:rsidRPr="00B5507A">
        <w:rPr>
          <w:rFonts w:ascii="Tahoma" w:hAnsi="Tahoma" w:cs="Tahoma"/>
          <w:sz w:val="20"/>
          <w:szCs w:val="20"/>
        </w:rPr>
        <w:t xml:space="preserve"> των δαπανών των πράξεων των Προγραμμάτων 2021-2027»</w:t>
      </w:r>
      <w:r w:rsidRPr="00ED1501">
        <w:rPr>
          <w:rFonts w:ascii="Tahoma" w:hAnsi="Tahoma" w:cs="Tahoma"/>
          <w:sz w:val="20"/>
          <w:szCs w:val="20"/>
        </w:rPr>
        <w:t xml:space="preserve">) </w:t>
      </w:r>
    </w:p>
    <w:p w14:paraId="31615690" w14:textId="7333F9B4" w:rsidR="00735DA6" w:rsidRDefault="00735DA6" w:rsidP="00AC43B8">
      <w:pPr>
        <w:pStyle w:val="a8"/>
        <w:numPr>
          <w:ilvl w:val="0"/>
          <w:numId w:val="34"/>
        </w:numPr>
        <w:spacing w:before="60" w:after="60" w:line="280" w:lineRule="exact"/>
        <w:ind w:left="499" w:hanging="357"/>
        <w:contextualSpacing w:val="0"/>
        <w:rPr>
          <w:rFonts w:ascii="Tahoma" w:hAnsi="Tahoma" w:cs="Tahoma"/>
          <w:sz w:val="20"/>
          <w:szCs w:val="20"/>
        </w:rPr>
      </w:pPr>
      <w:r w:rsidRPr="00ED1501">
        <w:rPr>
          <w:rFonts w:ascii="Tahoma" w:hAnsi="Tahoma" w:cs="Tahoma"/>
          <w:sz w:val="20"/>
          <w:szCs w:val="20"/>
        </w:rPr>
        <w:lastRenderedPageBreak/>
        <w:t>το είδος</w:t>
      </w:r>
      <w:r w:rsidRPr="00910C39">
        <w:rPr>
          <w:rFonts w:ascii="Tahoma" w:hAnsi="Tahoma" w:cs="Tahoma"/>
          <w:sz w:val="20"/>
          <w:szCs w:val="20"/>
        </w:rPr>
        <w:t xml:space="preserve"> των παρεχόμενων ενισχύσεων (επιχορήγηση, επιδότηση επιτοκίου</w:t>
      </w:r>
      <w:r w:rsidR="00592879">
        <w:rPr>
          <w:rFonts w:ascii="Tahoma" w:hAnsi="Tahoma" w:cs="Tahoma"/>
          <w:sz w:val="20"/>
          <w:szCs w:val="20"/>
        </w:rPr>
        <w:t>,</w:t>
      </w:r>
      <w:r w:rsidRPr="00910C39">
        <w:rPr>
          <w:rFonts w:ascii="Tahoma" w:hAnsi="Tahoma" w:cs="Tahoma"/>
          <w:sz w:val="20"/>
          <w:szCs w:val="20"/>
        </w:rPr>
        <w:t xml:space="preserve"> </w:t>
      </w:r>
      <w:r w:rsidR="00592879" w:rsidRPr="00910C39">
        <w:rPr>
          <w:rFonts w:ascii="Tahoma" w:hAnsi="Tahoma" w:cs="Tahoma"/>
          <w:sz w:val="20"/>
          <w:szCs w:val="20"/>
        </w:rPr>
        <w:t>κλπ.</w:t>
      </w:r>
      <w:r w:rsidRPr="00910C39">
        <w:rPr>
          <w:rFonts w:ascii="Tahoma" w:hAnsi="Tahoma" w:cs="Tahoma"/>
          <w:sz w:val="20"/>
          <w:szCs w:val="20"/>
        </w:rPr>
        <w:t>)</w:t>
      </w:r>
    </w:p>
    <w:p w14:paraId="31615691" w14:textId="77777777" w:rsidR="00735DA6" w:rsidRDefault="00735DA6" w:rsidP="00AC43B8">
      <w:pPr>
        <w:pStyle w:val="a8"/>
        <w:numPr>
          <w:ilvl w:val="0"/>
          <w:numId w:val="34"/>
        </w:numPr>
        <w:spacing w:before="60" w:after="60" w:line="280" w:lineRule="exact"/>
        <w:ind w:left="499" w:hanging="357"/>
        <w:contextualSpacing w:val="0"/>
        <w:rPr>
          <w:rFonts w:ascii="Tahoma" w:hAnsi="Tahoma" w:cs="Tahoma"/>
          <w:sz w:val="20"/>
          <w:szCs w:val="20"/>
        </w:rPr>
      </w:pPr>
      <w:r w:rsidRPr="00910C39">
        <w:rPr>
          <w:rFonts w:ascii="Tahoma" w:hAnsi="Tahoma" w:cs="Tahoma"/>
          <w:sz w:val="20"/>
          <w:szCs w:val="20"/>
        </w:rPr>
        <w:t>στοιχεία για το μέγιστο ύψος/ ένταση της παρεχόμενης ενίσχυσης, ως ποσοστό της δημόσιας συμμετοχής επί του συνολικού προϋπολογισμού του επενδυτικού σχεδίου, καθώς και για το ελάχιστο ύψος και τον τρόπο κάλυψης της ιδιωτικής συμμετοχής (όπου προβλέπεται)</w:t>
      </w:r>
    </w:p>
    <w:p w14:paraId="31615692" w14:textId="101B7757" w:rsidR="00735DA6" w:rsidRPr="00FA2CEE" w:rsidRDefault="00735DA6" w:rsidP="00AC43B8">
      <w:pPr>
        <w:pStyle w:val="a8"/>
        <w:numPr>
          <w:ilvl w:val="0"/>
          <w:numId w:val="34"/>
        </w:numPr>
        <w:spacing w:before="60" w:after="60" w:line="280" w:lineRule="exact"/>
        <w:ind w:left="499" w:hanging="357"/>
        <w:contextualSpacing w:val="0"/>
        <w:rPr>
          <w:rFonts w:ascii="Tahoma" w:hAnsi="Tahoma" w:cs="Tahoma"/>
          <w:sz w:val="20"/>
          <w:szCs w:val="20"/>
        </w:rPr>
      </w:pPr>
      <w:r w:rsidRPr="00711BF3">
        <w:rPr>
          <w:rFonts w:ascii="Tahoma" w:hAnsi="Tahoma" w:cs="Tahoma"/>
          <w:sz w:val="20"/>
          <w:szCs w:val="20"/>
        </w:rPr>
        <w:t xml:space="preserve">τις επιλέξιμες για χρηματοδότηση δραστηριότητες στο πλαίσιο των επενδυτικών σχεδίων, τις </w:t>
      </w:r>
      <w:r w:rsidRPr="00590808">
        <w:rPr>
          <w:rFonts w:ascii="Tahoma" w:hAnsi="Tahoma" w:cs="Tahoma"/>
          <w:sz w:val="20"/>
          <w:szCs w:val="20"/>
        </w:rPr>
        <w:t xml:space="preserve">αντίστοιχες επιλέξιμες </w:t>
      </w:r>
      <w:r w:rsidR="00711BF3" w:rsidRPr="004C5846">
        <w:rPr>
          <w:rFonts w:ascii="Tahoma" w:hAnsi="Tahoma" w:cs="Tahoma"/>
          <w:sz w:val="20"/>
          <w:szCs w:val="20"/>
        </w:rPr>
        <w:t xml:space="preserve"> δαπάνες καθώς και </w:t>
      </w:r>
      <w:r w:rsidR="00711BF3" w:rsidRPr="00FA2CEE">
        <w:rPr>
          <w:rFonts w:ascii="Tahoma" w:hAnsi="Tahoma" w:cs="Tahoma"/>
          <w:sz w:val="20"/>
          <w:szCs w:val="20"/>
        </w:rPr>
        <w:t>τις προϋποθέσεις χορήγησης της ενίσχυσης</w:t>
      </w:r>
      <w:r w:rsidR="005912C6">
        <w:rPr>
          <w:rFonts w:ascii="Tahoma" w:hAnsi="Tahoma" w:cs="Tahoma"/>
          <w:sz w:val="20"/>
          <w:szCs w:val="20"/>
        </w:rPr>
        <w:t xml:space="preserve"> (κανόνες </w:t>
      </w:r>
      <w:proofErr w:type="spellStart"/>
      <w:r w:rsidR="005912C6">
        <w:rPr>
          <w:rFonts w:ascii="Tahoma" w:hAnsi="Tahoma" w:cs="Tahoma"/>
          <w:sz w:val="20"/>
          <w:szCs w:val="20"/>
        </w:rPr>
        <w:t>επιλεξιμότητας</w:t>
      </w:r>
      <w:proofErr w:type="spellEnd"/>
      <w:r w:rsidR="005912C6">
        <w:rPr>
          <w:rFonts w:ascii="Tahoma" w:hAnsi="Tahoma" w:cs="Tahoma"/>
          <w:sz w:val="20"/>
          <w:szCs w:val="20"/>
        </w:rPr>
        <w:t xml:space="preserve"> δαπανών, αποζημίωση δαπανών βάσει απλοποιημένου κόστους, ελάχιστος/μέγιστος προϋπολογισμός κατηγοριών δαπανών ή/και επενδυτικού σχεδίου/πράξης, κλπ.)</w:t>
      </w:r>
    </w:p>
    <w:p w14:paraId="31615693" w14:textId="3BBB6EB5" w:rsidR="00735DA6" w:rsidRDefault="00275071" w:rsidP="00AC43B8">
      <w:pPr>
        <w:pStyle w:val="a8"/>
        <w:numPr>
          <w:ilvl w:val="0"/>
          <w:numId w:val="34"/>
        </w:numPr>
        <w:spacing w:before="60" w:after="60" w:line="280" w:lineRule="exact"/>
        <w:ind w:left="499" w:hanging="357"/>
        <w:contextualSpacing w:val="0"/>
        <w:rPr>
          <w:rFonts w:ascii="Tahoma" w:hAnsi="Tahoma" w:cs="Tahoma"/>
          <w:sz w:val="20"/>
          <w:szCs w:val="20"/>
        </w:rPr>
      </w:pPr>
      <w:r w:rsidRPr="00275071">
        <w:rPr>
          <w:rFonts w:ascii="Tahoma" w:hAnsi="Tahoma" w:cs="Tahoma"/>
          <w:sz w:val="20"/>
          <w:szCs w:val="20"/>
        </w:rPr>
        <w:t>τη διαδικασία επιλογής και ένταξης πράξεων</w:t>
      </w:r>
      <w:r>
        <w:rPr>
          <w:rFonts w:ascii="Tahoma" w:hAnsi="Tahoma" w:cs="Tahoma"/>
          <w:sz w:val="20"/>
          <w:szCs w:val="20"/>
        </w:rPr>
        <w:t>,</w:t>
      </w:r>
      <w:r w:rsidRPr="00275071">
        <w:rPr>
          <w:rFonts w:ascii="Tahoma" w:hAnsi="Tahoma" w:cs="Tahoma"/>
          <w:sz w:val="20"/>
          <w:szCs w:val="20"/>
        </w:rPr>
        <w:t xml:space="preserve"> </w:t>
      </w:r>
      <w:r w:rsidR="00735DA6" w:rsidRPr="00910C39">
        <w:rPr>
          <w:rFonts w:ascii="Tahoma" w:hAnsi="Tahoma" w:cs="Tahoma"/>
          <w:sz w:val="20"/>
          <w:szCs w:val="20"/>
        </w:rPr>
        <w:t xml:space="preserve">τη μεθοδολογία και τα κριτήρια </w:t>
      </w:r>
      <w:r w:rsidR="00735DA6">
        <w:rPr>
          <w:rFonts w:ascii="Tahoma" w:hAnsi="Tahoma" w:cs="Tahoma"/>
          <w:sz w:val="20"/>
          <w:szCs w:val="20"/>
        </w:rPr>
        <w:t>επιλογής</w:t>
      </w:r>
      <w:r w:rsidR="00735DA6" w:rsidRPr="00910C39">
        <w:rPr>
          <w:rFonts w:ascii="Tahoma" w:hAnsi="Tahoma" w:cs="Tahoma"/>
          <w:sz w:val="20"/>
          <w:szCs w:val="20"/>
        </w:rPr>
        <w:t xml:space="preserve">, </w:t>
      </w:r>
      <w:r w:rsidR="00735DA6">
        <w:rPr>
          <w:rFonts w:ascii="Tahoma" w:hAnsi="Tahoma" w:cs="Tahoma"/>
          <w:sz w:val="20"/>
          <w:szCs w:val="20"/>
        </w:rPr>
        <w:t xml:space="preserve">όπως έχουν εγκριθεί από την Επιτροπή Παρακολούθησης του </w:t>
      </w:r>
      <w:r w:rsidR="00C4571D">
        <w:rPr>
          <w:rFonts w:ascii="Tahoma" w:hAnsi="Tahoma" w:cs="Tahoma"/>
          <w:sz w:val="20"/>
          <w:szCs w:val="20"/>
        </w:rPr>
        <w:t>Προγράμματος</w:t>
      </w:r>
      <w:r w:rsidR="00735DA6">
        <w:rPr>
          <w:rFonts w:ascii="Tahoma" w:hAnsi="Tahoma" w:cs="Tahoma"/>
          <w:sz w:val="20"/>
          <w:szCs w:val="20"/>
        </w:rPr>
        <w:t xml:space="preserve">, </w:t>
      </w:r>
      <w:r w:rsidR="00735DA6" w:rsidRPr="00910C39">
        <w:rPr>
          <w:rFonts w:ascii="Tahoma" w:hAnsi="Tahoma" w:cs="Tahoma"/>
          <w:sz w:val="20"/>
          <w:szCs w:val="20"/>
        </w:rPr>
        <w:t>καθώς και τα αρμόδια όργανα διενέργει</w:t>
      </w:r>
      <w:r>
        <w:rPr>
          <w:rFonts w:ascii="Tahoma" w:hAnsi="Tahoma" w:cs="Tahoma"/>
          <w:sz w:val="20"/>
          <w:szCs w:val="20"/>
        </w:rPr>
        <w:t>α</w:t>
      </w:r>
      <w:r w:rsidR="00735DA6" w:rsidRPr="00910C39">
        <w:rPr>
          <w:rFonts w:ascii="Tahoma" w:hAnsi="Tahoma" w:cs="Tahoma"/>
          <w:sz w:val="20"/>
          <w:szCs w:val="20"/>
        </w:rPr>
        <w:t xml:space="preserve">ς </w:t>
      </w:r>
      <w:r>
        <w:rPr>
          <w:rFonts w:ascii="Tahoma" w:hAnsi="Tahoma" w:cs="Tahoma"/>
          <w:sz w:val="20"/>
          <w:szCs w:val="20"/>
        </w:rPr>
        <w:t>της αξιολόγησης των προτάσεων</w:t>
      </w:r>
    </w:p>
    <w:p w14:paraId="31615694" w14:textId="77777777" w:rsidR="00735DA6" w:rsidRDefault="00735DA6" w:rsidP="00AC43B8">
      <w:pPr>
        <w:pStyle w:val="a8"/>
        <w:numPr>
          <w:ilvl w:val="0"/>
          <w:numId w:val="34"/>
        </w:numPr>
        <w:spacing w:before="60" w:after="60" w:line="280" w:lineRule="exact"/>
        <w:ind w:left="499" w:hanging="357"/>
        <w:contextualSpacing w:val="0"/>
        <w:rPr>
          <w:rFonts w:ascii="Tahoma" w:hAnsi="Tahoma" w:cs="Tahoma"/>
          <w:sz w:val="20"/>
          <w:szCs w:val="20"/>
        </w:rPr>
      </w:pPr>
      <w:r w:rsidRPr="00910C39">
        <w:rPr>
          <w:rFonts w:ascii="Tahoma" w:hAnsi="Tahoma" w:cs="Tahoma"/>
          <w:sz w:val="20"/>
          <w:szCs w:val="20"/>
        </w:rPr>
        <w:t>την προθεσμία και τον τρόπο υποβολής ενστάσεων επί των αποτελεσμάτων της αξιολόγησης, καθώς και τη διαδικασία και το όργανο εξέτασής τους</w:t>
      </w:r>
    </w:p>
    <w:p w14:paraId="31615695" w14:textId="2C461273" w:rsidR="00735DA6" w:rsidRDefault="00735DA6" w:rsidP="00AC43B8">
      <w:pPr>
        <w:pStyle w:val="a8"/>
        <w:numPr>
          <w:ilvl w:val="0"/>
          <w:numId w:val="34"/>
        </w:numPr>
        <w:spacing w:before="60" w:after="60" w:line="280" w:lineRule="exact"/>
        <w:ind w:left="499" w:hanging="357"/>
        <w:contextualSpacing w:val="0"/>
        <w:rPr>
          <w:rFonts w:ascii="Tahoma" w:hAnsi="Tahoma" w:cs="Tahoma"/>
          <w:sz w:val="20"/>
          <w:szCs w:val="20"/>
        </w:rPr>
      </w:pPr>
      <w:r w:rsidRPr="00910C39">
        <w:rPr>
          <w:rFonts w:ascii="Tahoma" w:hAnsi="Tahoma" w:cs="Tahoma"/>
          <w:sz w:val="20"/>
          <w:szCs w:val="20"/>
        </w:rPr>
        <w:t xml:space="preserve">τους αρμόδιους σε εθνικό, περιφερειακό ή τοπικό επίπεδο, οι οποίοι μπορούν να παρέχουν πληροφορίες σχετικά με το </w:t>
      </w:r>
      <w:proofErr w:type="spellStart"/>
      <w:r w:rsidRPr="00910C39">
        <w:rPr>
          <w:rFonts w:ascii="Tahoma" w:hAnsi="Tahoma" w:cs="Tahoma"/>
          <w:sz w:val="20"/>
          <w:szCs w:val="20"/>
        </w:rPr>
        <w:t>προκηρυσσόμενο</w:t>
      </w:r>
      <w:proofErr w:type="spellEnd"/>
      <w:r w:rsidRPr="00910C39">
        <w:rPr>
          <w:rFonts w:ascii="Tahoma" w:hAnsi="Tahoma" w:cs="Tahoma"/>
          <w:sz w:val="20"/>
          <w:szCs w:val="20"/>
        </w:rPr>
        <w:t xml:space="preserve"> μέτρο ενίσχυσης</w:t>
      </w:r>
    </w:p>
    <w:p w14:paraId="31615696" w14:textId="77777777" w:rsidR="00735DA6" w:rsidRDefault="00735DA6" w:rsidP="00AC43B8">
      <w:pPr>
        <w:pStyle w:val="a8"/>
        <w:numPr>
          <w:ilvl w:val="0"/>
          <w:numId w:val="34"/>
        </w:numPr>
        <w:spacing w:before="60" w:after="60" w:line="280" w:lineRule="exact"/>
        <w:ind w:left="499" w:hanging="357"/>
        <w:contextualSpacing w:val="0"/>
        <w:rPr>
          <w:rFonts w:ascii="Tahoma" w:hAnsi="Tahoma" w:cs="Tahoma"/>
          <w:sz w:val="20"/>
          <w:szCs w:val="20"/>
        </w:rPr>
      </w:pPr>
      <w:r w:rsidRPr="00910C39">
        <w:rPr>
          <w:rFonts w:ascii="Tahoma" w:hAnsi="Tahoma" w:cs="Tahoma"/>
          <w:sz w:val="20"/>
          <w:szCs w:val="20"/>
        </w:rPr>
        <w:t xml:space="preserve">τις υποχρεώσεις των Δικαιούχων </w:t>
      </w:r>
      <w:r>
        <w:rPr>
          <w:rFonts w:ascii="Tahoma" w:hAnsi="Tahoma" w:cs="Tahoma"/>
          <w:sz w:val="20"/>
          <w:szCs w:val="20"/>
        </w:rPr>
        <w:t xml:space="preserve">της </w:t>
      </w:r>
      <w:r w:rsidRPr="00910C39">
        <w:rPr>
          <w:rFonts w:ascii="Tahoma" w:hAnsi="Tahoma" w:cs="Tahoma"/>
          <w:sz w:val="20"/>
          <w:szCs w:val="20"/>
        </w:rPr>
        <w:t>ενίσχυσης και ιδίως τις υποχρεώσεις τήρησης στοιχείων, εφαρμογής κανόνων δημοσιότητας και αποδοχής ελέγχων και επαληθεύσεων από τα αρμόδια εθνικά και κοινοτικά όργανα</w:t>
      </w:r>
    </w:p>
    <w:p w14:paraId="31615697" w14:textId="77777777" w:rsidR="00735DA6" w:rsidRDefault="00735DA6" w:rsidP="00AC43B8">
      <w:pPr>
        <w:pStyle w:val="a8"/>
        <w:numPr>
          <w:ilvl w:val="0"/>
          <w:numId w:val="34"/>
        </w:numPr>
        <w:spacing w:before="60" w:after="60" w:line="280" w:lineRule="exact"/>
        <w:ind w:left="499" w:hanging="357"/>
        <w:contextualSpacing w:val="0"/>
        <w:rPr>
          <w:rFonts w:ascii="Tahoma" w:hAnsi="Tahoma" w:cs="Tahoma"/>
          <w:sz w:val="20"/>
          <w:szCs w:val="20"/>
        </w:rPr>
      </w:pPr>
      <w:r>
        <w:rPr>
          <w:rFonts w:ascii="Tahoma" w:hAnsi="Tahoma" w:cs="Tahoma"/>
          <w:sz w:val="20"/>
          <w:szCs w:val="20"/>
        </w:rPr>
        <w:t>τις μακροχρόνιες υποχρεώσεις των Δικαιούχων</w:t>
      </w:r>
    </w:p>
    <w:p w14:paraId="31615698" w14:textId="77777777" w:rsidR="00735DA6" w:rsidRDefault="00735DA6" w:rsidP="00AC43B8">
      <w:pPr>
        <w:pStyle w:val="a8"/>
        <w:numPr>
          <w:ilvl w:val="0"/>
          <w:numId w:val="34"/>
        </w:numPr>
        <w:spacing w:before="60" w:after="60" w:line="280" w:lineRule="exact"/>
        <w:ind w:left="499" w:hanging="357"/>
        <w:contextualSpacing w:val="0"/>
        <w:rPr>
          <w:rFonts w:ascii="Tahoma" w:hAnsi="Tahoma" w:cs="Tahoma"/>
          <w:sz w:val="20"/>
          <w:szCs w:val="20"/>
        </w:rPr>
      </w:pPr>
      <w:r w:rsidRPr="00910C39">
        <w:rPr>
          <w:rFonts w:ascii="Tahoma" w:hAnsi="Tahoma" w:cs="Tahoma"/>
          <w:sz w:val="20"/>
          <w:szCs w:val="20"/>
        </w:rPr>
        <w:t>τη διαδικασία παρακολούθησης υλοποίησης της Πράξης, με τον ορισμό σχετικών οροσήμων, όπου αυτό είναι εφικτό</w:t>
      </w:r>
    </w:p>
    <w:p w14:paraId="31615699" w14:textId="0F5C2BFE" w:rsidR="00735DA6" w:rsidRDefault="00735DA6" w:rsidP="00AC43B8">
      <w:pPr>
        <w:pStyle w:val="a8"/>
        <w:numPr>
          <w:ilvl w:val="0"/>
          <w:numId w:val="34"/>
        </w:numPr>
        <w:spacing w:before="60" w:after="60" w:line="280" w:lineRule="exact"/>
        <w:ind w:left="499" w:hanging="357"/>
        <w:contextualSpacing w:val="0"/>
        <w:rPr>
          <w:rFonts w:ascii="Tahoma" w:hAnsi="Tahoma" w:cs="Tahoma"/>
          <w:sz w:val="20"/>
          <w:szCs w:val="20"/>
        </w:rPr>
      </w:pPr>
      <w:r w:rsidRPr="00910C39">
        <w:rPr>
          <w:rFonts w:ascii="Tahoma" w:hAnsi="Tahoma" w:cs="Tahoma"/>
          <w:sz w:val="20"/>
          <w:szCs w:val="20"/>
        </w:rPr>
        <w:t>τη διαδικασία διενέργειας ελέγχων και επαληθεύσεων</w:t>
      </w:r>
      <w:r>
        <w:rPr>
          <w:rFonts w:ascii="Tahoma" w:hAnsi="Tahoma" w:cs="Tahoma"/>
          <w:sz w:val="20"/>
          <w:szCs w:val="20"/>
        </w:rPr>
        <w:t xml:space="preserve"> καθώς και υποβολής </w:t>
      </w:r>
      <w:r w:rsidR="00A83096">
        <w:rPr>
          <w:rFonts w:ascii="Tahoma" w:hAnsi="Tahoma" w:cs="Tahoma"/>
          <w:sz w:val="20"/>
          <w:szCs w:val="20"/>
        </w:rPr>
        <w:t>αντιρρήσεων</w:t>
      </w:r>
    </w:p>
    <w:p w14:paraId="3161569A" w14:textId="77777777" w:rsidR="00735DA6" w:rsidRDefault="00735DA6" w:rsidP="00AC43B8">
      <w:pPr>
        <w:pStyle w:val="a8"/>
        <w:numPr>
          <w:ilvl w:val="0"/>
          <w:numId w:val="34"/>
        </w:numPr>
        <w:spacing w:before="60" w:after="60" w:line="280" w:lineRule="exact"/>
        <w:ind w:left="499" w:hanging="357"/>
        <w:contextualSpacing w:val="0"/>
        <w:rPr>
          <w:rFonts w:ascii="Tahoma" w:hAnsi="Tahoma" w:cs="Tahoma"/>
          <w:sz w:val="20"/>
          <w:szCs w:val="20"/>
        </w:rPr>
      </w:pPr>
      <w:r w:rsidRPr="00910C39">
        <w:rPr>
          <w:rFonts w:ascii="Tahoma" w:hAnsi="Tahoma" w:cs="Tahoma"/>
          <w:sz w:val="20"/>
          <w:szCs w:val="20"/>
        </w:rPr>
        <w:t xml:space="preserve">τη διαδικασία τροποποίησης του φυσικού και οικονομικού αντικειμένου της Πράξης </w:t>
      </w:r>
    </w:p>
    <w:p w14:paraId="3161569B" w14:textId="77777777" w:rsidR="00735DA6" w:rsidRDefault="00735DA6" w:rsidP="00AC43B8">
      <w:pPr>
        <w:pStyle w:val="a8"/>
        <w:numPr>
          <w:ilvl w:val="0"/>
          <w:numId w:val="34"/>
        </w:numPr>
        <w:spacing w:before="60" w:after="60" w:line="280" w:lineRule="exact"/>
        <w:ind w:left="499" w:hanging="357"/>
        <w:contextualSpacing w:val="0"/>
        <w:rPr>
          <w:rFonts w:ascii="Tahoma" w:hAnsi="Tahoma" w:cs="Tahoma"/>
          <w:sz w:val="20"/>
          <w:szCs w:val="20"/>
        </w:rPr>
      </w:pPr>
      <w:r w:rsidRPr="00910C39">
        <w:rPr>
          <w:rFonts w:ascii="Tahoma" w:hAnsi="Tahoma" w:cs="Tahoma"/>
          <w:sz w:val="20"/>
          <w:szCs w:val="20"/>
        </w:rPr>
        <w:t>τη διαδικασία καταβολής της ενίσχυσης</w:t>
      </w:r>
    </w:p>
    <w:p w14:paraId="3161569C" w14:textId="77777777" w:rsidR="00735DA6" w:rsidRDefault="00735DA6" w:rsidP="00AC43B8">
      <w:pPr>
        <w:pStyle w:val="a8"/>
        <w:numPr>
          <w:ilvl w:val="0"/>
          <w:numId w:val="34"/>
        </w:numPr>
        <w:spacing w:before="60" w:after="60" w:line="280" w:lineRule="exact"/>
        <w:ind w:left="499" w:hanging="357"/>
        <w:contextualSpacing w:val="0"/>
        <w:rPr>
          <w:rFonts w:ascii="Tahoma" w:hAnsi="Tahoma" w:cs="Tahoma"/>
          <w:sz w:val="20"/>
          <w:szCs w:val="20"/>
        </w:rPr>
      </w:pPr>
      <w:r w:rsidRPr="00910C39">
        <w:rPr>
          <w:rFonts w:ascii="Tahoma" w:hAnsi="Tahoma" w:cs="Tahoma"/>
          <w:sz w:val="20"/>
          <w:szCs w:val="20"/>
        </w:rPr>
        <w:t>τη διαδικασία παρακολούθησης τήρησης των μακροχρονίων υποχρεώσεων των Δικαιούχων</w:t>
      </w:r>
    </w:p>
    <w:p w14:paraId="3161569D" w14:textId="77777777" w:rsidR="00735DA6" w:rsidRDefault="00735DA6" w:rsidP="00AC43B8">
      <w:pPr>
        <w:pStyle w:val="a8"/>
        <w:numPr>
          <w:ilvl w:val="0"/>
          <w:numId w:val="34"/>
        </w:numPr>
        <w:spacing w:before="60" w:after="60" w:line="280" w:lineRule="exact"/>
        <w:ind w:left="499" w:hanging="357"/>
        <w:contextualSpacing w:val="0"/>
        <w:rPr>
          <w:rFonts w:ascii="Tahoma" w:hAnsi="Tahoma" w:cs="Tahoma"/>
          <w:sz w:val="20"/>
          <w:szCs w:val="20"/>
        </w:rPr>
      </w:pPr>
      <w:r w:rsidRPr="00910C39">
        <w:rPr>
          <w:rFonts w:ascii="Tahoma" w:hAnsi="Tahoma" w:cs="Tahoma"/>
          <w:sz w:val="20"/>
          <w:szCs w:val="20"/>
        </w:rPr>
        <w:t>τη διαδικασία επιβολής ποινών, ανάκλησης της απόφασης χρηματοδότησης/ενίσχυσης της Πράξης και επιβολής ανακτήσεων.</w:t>
      </w:r>
    </w:p>
    <w:p w14:paraId="01B24F75" w14:textId="43619E4B" w:rsidR="00BD70F6" w:rsidRPr="00910C39" w:rsidRDefault="0054499B" w:rsidP="00AC43B8">
      <w:pPr>
        <w:spacing w:after="120" w:line="280" w:lineRule="exact"/>
        <w:rPr>
          <w:rFonts w:ascii="Tahoma" w:hAnsi="Tahoma" w:cs="Tahoma"/>
          <w:sz w:val="20"/>
          <w:szCs w:val="20"/>
        </w:rPr>
      </w:pPr>
      <w:r>
        <w:rPr>
          <w:rFonts w:ascii="Tahoma" w:eastAsia="Calibri" w:hAnsi="Tahoma" w:cs="Tahoma"/>
          <w:sz w:val="20"/>
          <w:szCs w:val="20"/>
        </w:rPr>
        <w:t xml:space="preserve">Σε </w:t>
      </w:r>
      <w:r w:rsidR="000713F7">
        <w:rPr>
          <w:rFonts w:ascii="Tahoma" w:eastAsia="Calibri" w:hAnsi="Tahoma" w:cs="Tahoma"/>
          <w:sz w:val="20"/>
          <w:szCs w:val="20"/>
        </w:rPr>
        <w:t xml:space="preserve">Προσκλήσεις υποβολής προτάσεων Πράξεων που συγχρηματοδοτούνται </w:t>
      </w:r>
      <w:r w:rsidR="00BD70F6">
        <w:rPr>
          <w:rFonts w:ascii="Tahoma" w:eastAsia="Calibri" w:hAnsi="Tahoma" w:cs="Tahoma"/>
          <w:sz w:val="20"/>
          <w:szCs w:val="20"/>
        </w:rPr>
        <w:t xml:space="preserve">από το ΕΚΤ+ </w:t>
      </w:r>
      <w:r w:rsidR="000713F7">
        <w:rPr>
          <w:rFonts w:ascii="Tahoma" w:eastAsia="Calibri" w:hAnsi="Tahoma" w:cs="Tahoma"/>
          <w:sz w:val="20"/>
          <w:szCs w:val="20"/>
        </w:rPr>
        <w:t xml:space="preserve">και των αντίστοιχων πράξεων που συγχρηματοδοτούνται από το </w:t>
      </w:r>
      <w:r w:rsidR="00BD70F6" w:rsidRPr="000E0BBF">
        <w:rPr>
          <w:rFonts w:ascii="Tahoma" w:eastAsia="Calibri" w:hAnsi="Tahoma" w:cs="Tahoma"/>
          <w:sz w:val="20"/>
          <w:szCs w:val="20"/>
        </w:rPr>
        <w:t>ΤΔΜ</w:t>
      </w:r>
      <w:r w:rsidR="00BD70F6" w:rsidRPr="00351069">
        <w:rPr>
          <w:rFonts w:ascii="Tahoma" w:eastAsia="Calibri" w:hAnsi="Tahoma" w:cs="Tahoma"/>
          <w:sz w:val="20"/>
          <w:szCs w:val="20"/>
        </w:rPr>
        <w:t xml:space="preserve">, για τις οποίες απαιτείται η συλλογή δεδομένων </w:t>
      </w:r>
      <w:r w:rsidR="00BD70F6">
        <w:rPr>
          <w:rFonts w:ascii="Tahoma" w:eastAsia="Calibri" w:hAnsi="Tahoma" w:cs="Tahoma"/>
          <w:sz w:val="20"/>
          <w:szCs w:val="20"/>
        </w:rPr>
        <w:t xml:space="preserve">για δείκτες ή και η συλλογή δεδομένων </w:t>
      </w:r>
      <w:r w:rsidR="00BD70F6" w:rsidRPr="00351069">
        <w:rPr>
          <w:rFonts w:ascii="Tahoma" w:eastAsia="Calibri" w:hAnsi="Tahoma" w:cs="Tahoma"/>
          <w:sz w:val="20"/>
          <w:szCs w:val="20"/>
        </w:rPr>
        <w:t>μεμονωμέν</w:t>
      </w:r>
      <w:r w:rsidR="00BD70F6">
        <w:rPr>
          <w:rFonts w:ascii="Tahoma" w:eastAsia="Calibri" w:hAnsi="Tahoma" w:cs="Tahoma"/>
          <w:sz w:val="20"/>
          <w:szCs w:val="20"/>
        </w:rPr>
        <w:t>ων</w:t>
      </w:r>
      <w:r w:rsidR="00BD70F6" w:rsidRPr="00351069">
        <w:rPr>
          <w:rFonts w:ascii="Tahoma" w:eastAsia="Calibri" w:hAnsi="Tahoma" w:cs="Tahoma"/>
          <w:sz w:val="20"/>
          <w:szCs w:val="20"/>
        </w:rPr>
        <w:t xml:space="preserve"> συμμετεχόντων (</w:t>
      </w:r>
      <w:proofErr w:type="spellStart"/>
      <w:r w:rsidR="00BD70F6" w:rsidRPr="00351069">
        <w:rPr>
          <w:rFonts w:ascii="Tahoma" w:eastAsia="Calibri" w:hAnsi="Tahoma" w:cs="Tahoma"/>
          <w:sz w:val="20"/>
          <w:szCs w:val="20"/>
        </w:rPr>
        <w:t>microdata</w:t>
      </w:r>
      <w:proofErr w:type="spellEnd"/>
      <w:r w:rsidR="00BD70F6">
        <w:rPr>
          <w:rFonts w:ascii="Tahoma" w:eastAsia="Calibri" w:hAnsi="Tahoma" w:cs="Tahoma"/>
          <w:sz w:val="20"/>
          <w:szCs w:val="20"/>
        </w:rPr>
        <w:t>), ο</w:t>
      </w:r>
      <w:r w:rsidR="00BD70F6" w:rsidRPr="0083084B">
        <w:rPr>
          <w:rFonts w:ascii="Tahoma" w:hAnsi="Tahoma" w:cs="Tahoma"/>
          <w:sz w:val="20"/>
          <w:szCs w:val="20"/>
        </w:rPr>
        <w:t>ι αιτούντες (υποψήφιοι ωφελούμενοι χρηματοδότησης) πρέπει να γνωρίζουν ότι σε</w:t>
      </w:r>
      <w:r w:rsidR="00BD70F6">
        <w:rPr>
          <w:rFonts w:ascii="Tahoma" w:hAnsi="Tahoma" w:cs="Tahoma"/>
          <w:sz w:val="20"/>
          <w:szCs w:val="20"/>
        </w:rPr>
        <w:t xml:space="preserve"> </w:t>
      </w:r>
      <w:r w:rsidR="00BD70F6" w:rsidRPr="0083084B">
        <w:rPr>
          <w:rFonts w:ascii="Tahoma" w:hAnsi="Tahoma" w:cs="Tahoma"/>
          <w:sz w:val="20"/>
          <w:szCs w:val="20"/>
        </w:rPr>
        <w:t>περίπτωση έγκρισης της αίτησης χρηματοδότησής τους υποχρεούνται να ανταποκριθούν</w:t>
      </w:r>
      <w:r w:rsidR="00BD70F6">
        <w:rPr>
          <w:rFonts w:ascii="Tahoma" w:hAnsi="Tahoma" w:cs="Tahoma"/>
          <w:sz w:val="20"/>
          <w:szCs w:val="20"/>
        </w:rPr>
        <w:t xml:space="preserve"> </w:t>
      </w:r>
      <w:r w:rsidR="00BD70F6" w:rsidRPr="0083084B">
        <w:rPr>
          <w:rFonts w:ascii="Tahoma" w:hAnsi="Tahoma" w:cs="Tahoma"/>
          <w:sz w:val="20"/>
          <w:szCs w:val="20"/>
        </w:rPr>
        <w:t>στις απαιτήσεις για συλλογή δεδομένων μεμονωμένων συμμετεχόντων (</w:t>
      </w:r>
      <w:proofErr w:type="spellStart"/>
      <w:r w:rsidR="00BD70F6" w:rsidRPr="0083084B">
        <w:rPr>
          <w:rFonts w:ascii="Tahoma" w:hAnsi="Tahoma" w:cs="Tahoma"/>
          <w:sz w:val="20"/>
          <w:szCs w:val="20"/>
        </w:rPr>
        <w:t>microdata</w:t>
      </w:r>
      <w:proofErr w:type="spellEnd"/>
      <w:r w:rsidR="00BD70F6" w:rsidRPr="0083084B">
        <w:rPr>
          <w:rFonts w:ascii="Tahoma" w:hAnsi="Tahoma" w:cs="Tahoma"/>
          <w:sz w:val="20"/>
          <w:szCs w:val="20"/>
        </w:rPr>
        <w:t>) μέσω</w:t>
      </w:r>
      <w:r w:rsidR="00BD70F6">
        <w:rPr>
          <w:rFonts w:ascii="Tahoma" w:hAnsi="Tahoma" w:cs="Tahoma"/>
          <w:sz w:val="20"/>
          <w:szCs w:val="20"/>
        </w:rPr>
        <w:t xml:space="preserve"> </w:t>
      </w:r>
      <w:r w:rsidR="00BD70F6" w:rsidRPr="0083084B">
        <w:rPr>
          <w:rFonts w:ascii="Tahoma" w:hAnsi="Tahoma" w:cs="Tahoma"/>
          <w:sz w:val="20"/>
          <w:szCs w:val="20"/>
        </w:rPr>
        <w:t>των πρότυπων απογραφικών δελτίων/ ερωτηματολογίων που καλούνται να συμπληρώσουν</w:t>
      </w:r>
      <w:r w:rsidR="00BD70F6">
        <w:rPr>
          <w:rFonts w:ascii="Tahoma" w:hAnsi="Tahoma" w:cs="Tahoma"/>
          <w:sz w:val="20"/>
          <w:szCs w:val="20"/>
        </w:rPr>
        <w:t xml:space="preserve"> και να υποβάλλουν </w:t>
      </w:r>
      <w:r w:rsidR="00BD70F6" w:rsidRPr="000713F7">
        <w:rPr>
          <w:rFonts w:ascii="Tahoma" w:hAnsi="Tahoma" w:cs="Tahoma"/>
          <w:sz w:val="20"/>
          <w:szCs w:val="20"/>
        </w:rPr>
        <w:t>στο ΟΠΣΚΕ</w:t>
      </w:r>
      <w:r w:rsidR="00BD70F6">
        <w:rPr>
          <w:rFonts w:ascii="Tahoma" w:hAnsi="Tahoma" w:cs="Tahoma"/>
          <w:sz w:val="20"/>
          <w:szCs w:val="20"/>
        </w:rPr>
        <w:t xml:space="preserve">. </w:t>
      </w:r>
      <w:r w:rsidR="00BD70F6" w:rsidRPr="00351069">
        <w:rPr>
          <w:rFonts w:ascii="Tahoma" w:eastAsia="Calibri" w:hAnsi="Tahoma" w:cs="Tahoma"/>
          <w:sz w:val="20"/>
          <w:szCs w:val="20"/>
        </w:rPr>
        <w:t xml:space="preserve">Το περιεχόμενο </w:t>
      </w:r>
      <w:r w:rsidR="00BD70F6" w:rsidRPr="0083084B">
        <w:rPr>
          <w:rFonts w:ascii="Tahoma" w:hAnsi="Tahoma" w:cs="Tahoma"/>
          <w:sz w:val="20"/>
          <w:szCs w:val="20"/>
        </w:rPr>
        <w:t>των πρότυπων απογραφικών δελτίων</w:t>
      </w:r>
      <w:r w:rsidR="00BD70F6" w:rsidRPr="00351069">
        <w:rPr>
          <w:rFonts w:ascii="Tahoma" w:eastAsia="Calibri" w:hAnsi="Tahoma" w:cs="Tahoma"/>
          <w:sz w:val="20"/>
          <w:szCs w:val="20"/>
        </w:rPr>
        <w:t xml:space="preserve"> οριστικοποιείται από τη ΔΑ, λαμβάνοντας υπόψη τις σχετικές οδηγίες της ΕΑΣ, κατά την κατάρτιση της Πρόσκλησης</w:t>
      </w:r>
      <w:r w:rsidR="000713F7">
        <w:rPr>
          <w:rFonts w:ascii="Tahoma" w:eastAsia="Calibri" w:hAnsi="Tahoma" w:cs="Tahoma"/>
          <w:sz w:val="20"/>
          <w:szCs w:val="20"/>
        </w:rPr>
        <w:t>.</w:t>
      </w:r>
    </w:p>
    <w:p w14:paraId="3161569E" w14:textId="08383C6C" w:rsidR="00735DA6" w:rsidRPr="00910C39" w:rsidRDefault="00735DA6" w:rsidP="00AC43B8">
      <w:pPr>
        <w:spacing w:after="120" w:line="280" w:lineRule="exact"/>
        <w:rPr>
          <w:rFonts w:ascii="Tahoma" w:hAnsi="Tahoma" w:cs="Tahoma"/>
          <w:sz w:val="20"/>
          <w:szCs w:val="20"/>
        </w:rPr>
      </w:pPr>
      <w:r w:rsidRPr="005F3619">
        <w:rPr>
          <w:rFonts w:ascii="Tahoma" w:hAnsi="Tahoma" w:cs="Tahoma"/>
          <w:sz w:val="20"/>
          <w:szCs w:val="20"/>
        </w:rPr>
        <w:t xml:space="preserve">Στην πρόσκληση πρέπει επιπλέον να αναφέρεται ότι, στοιχεία των εγκεκριμένων προς χρηματοδότηση Επενδυτικών Σχεδίων, όπως αυτά προβλέπονται στο </w:t>
      </w:r>
      <w:r w:rsidR="005F3619" w:rsidRPr="00744B33">
        <w:rPr>
          <w:rFonts w:ascii="Tahoma" w:hAnsi="Tahoma" w:cs="Tahoma"/>
          <w:sz w:val="20"/>
          <w:szCs w:val="20"/>
        </w:rPr>
        <w:t>Άρθρο 49 παρ</w:t>
      </w:r>
      <w:r w:rsidR="00A932DE">
        <w:rPr>
          <w:rFonts w:ascii="Tahoma" w:hAnsi="Tahoma" w:cs="Tahoma"/>
          <w:sz w:val="20"/>
          <w:szCs w:val="20"/>
        </w:rPr>
        <w:t xml:space="preserve">. </w:t>
      </w:r>
      <w:r w:rsidR="00744B33">
        <w:rPr>
          <w:rFonts w:ascii="Tahoma" w:hAnsi="Tahoma" w:cs="Tahoma"/>
          <w:sz w:val="20"/>
          <w:szCs w:val="20"/>
        </w:rPr>
        <w:t>3</w:t>
      </w:r>
      <w:r w:rsidR="005F3619" w:rsidRPr="00744B33">
        <w:rPr>
          <w:rFonts w:ascii="Tahoma" w:hAnsi="Tahoma" w:cs="Tahoma"/>
          <w:sz w:val="20"/>
          <w:szCs w:val="20"/>
        </w:rPr>
        <w:t xml:space="preserve"> </w:t>
      </w:r>
      <w:r w:rsidRPr="005F3619">
        <w:rPr>
          <w:rFonts w:ascii="Tahoma" w:hAnsi="Tahoma" w:cs="Tahoma"/>
          <w:sz w:val="20"/>
          <w:szCs w:val="20"/>
        </w:rPr>
        <w:t xml:space="preserve">του Καν. </w:t>
      </w:r>
      <w:r w:rsidR="005F3619" w:rsidRPr="00744B33">
        <w:rPr>
          <w:rFonts w:ascii="Tahoma" w:hAnsi="Tahoma" w:cs="Tahoma"/>
          <w:sz w:val="20"/>
          <w:szCs w:val="20"/>
        </w:rPr>
        <w:t>1060/</w:t>
      </w:r>
      <w:r w:rsidR="005F3619" w:rsidRPr="0054499B">
        <w:rPr>
          <w:rFonts w:ascii="Tahoma" w:hAnsi="Tahoma" w:cs="Tahoma"/>
          <w:sz w:val="20"/>
          <w:szCs w:val="20"/>
        </w:rPr>
        <w:t>2021</w:t>
      </w:r>
      <w:r w:rsidRPr="0054499B">
        <w:rPr>
          <w:rFonts w:ascii="Tahoma" w:hAnsi="Tahoma" w:cs="Tahoma"/>
          <w:sz w:val="20"/>
          <w:szCs w:val="20"/>
        </w:rPr>
        <w:t xml:space="preserve"> και στην κατά περίπτωση εφαρμοζόμενη νομική βάση του Ανταγωνισμού, θα</w:t>
      </w:r>
      <w:r w:rsidRPr="005F3619">
        <w:rPr>
          <w:rFonts w:ascii="Tahoma" w:hAnsi="Tahoma" w:cs="Tahoma"/>
          <w:sz w:val="20"/>
          <w:szCs w:val="20"/>
        </w:rPr>
        <w:t xml:space="preserve"> αποτελέσουν αντικείμενο δημοσιοποίησης.</w:t>
      </w:r>
    </w:p>
    <w:p w14:paraId="316156A0" w14:textId="24EF53DF" w:rsidR="00735DA6" w:rsidRPr="00833FCE" w:rsidRDefault="00564664" w:rsidP="00AC43B8">
      <w:pPr>
        <w:autoSpaceDE w:val="0"/>
        <w:autoSpaceDN w:val="0"/>
        <w:adjustRightInd w:val="0"/>
        <w:spacing w:line="280" w:lineRule="exact"/>
        <w:rPr>
          <w:rFonts w:ascii="Tahoma" w:hAnsi="Tahoma" w:cs="Tahoma"/>
          <w:sz w:val="20"/>
          <w:szCs w:val="20"/>
        </w:rPr>
      </w:pPr>
      <w:r>
        <w:rPr>
          <w:rFonts w:ascii="Tahoma" w:hAnsi="Tahoma" w:cs="Tahoma"/>
          <w:sz w:val="20"/>
          <w:szCs w:val="20"/>
        </w:rPr>
        <w:t>Επιπλέον</w:t>
      </w:r>
      <w:r w:rsidR="00735DA6" w:rsidRPr="00833FCE">
        <w:rPr>
          <w:rFonts w:ascii="Tahoma" w:hAnsi="Tahoma" w:cs="Tahoma"/>
          <w:sz w:val="20"/>
          <w:szCs w:val="20"/>
        </w:rPr>
        <w:t xml:space="preserve">, τόσο στην πρόσκληση όσο και στον Οδηγό Εφαρμογής, </w:t>
      </w:r>
      <w:r w:rsidR="00735DA6">
        <w:rPr>
          <w:rFonts w:ascii="Tahoma" w:hAnsi="Tahoma" w:cs="Tahoma"/>
          <w:sz w:val="20"/>
          <w:szCs w:val="20"/>
        </w:rPr>
        <w:t>εφόσον υπάρξει, αποτυπώνονται οι κανονιστικές απαιτήσεις, μεταξύ άλλων:</w:t>
      </w:r>
    </w:p>
    <w:p w14:paraId="316156A1" w14:textId="34573D0C" w:rsidR="00735DA6" w:rsidRPr="0045661D" w:rsidRDefault="00735DA6" w:rsidP="007A55D5">
      <w:pPr>
        <w:pStyle w:val="a8"/>
        <w:numPr>
          <w:ilvl w:val="0"/>
          <w:numId w:val="34"/>
        </w:numPr>
        <w:spacing w:before="60" w:after="60" w:line="280" w:lineRule="exact"/>
        <w:ind w:left="499" w:hanging="357"/>
        <w:contextualSpacing w:val="0"/>
        <w:rPr>
          <w:rFonts w:ascii="Tahoma" w:hAnsi="Tahoma" w:cs="Tahoma"/>
          <w:sz w:val="20"/>
          <w:szCs w:val="20"/>
        </w:rPr>
      </w:pPr>
      <w:r w:rsidRPr="0045661D">
        <w:rPr>
          <w:rFonts w:ascii="Tahoma" w:hAnsi="Tahoma" w:cs="Tahoma"/>
          <w:sz w:val="20"/>
          <w:szCs w:val="20"/>
        </w:rPr>
        <w:t>ότι η μεθοδολογία και τα κριτήρια επιλογής, όπως εγκρίθηκαν από την Επιτροπή Παρακολούθησης του οικείου Π</w:t>
      </w:r>
      <w:r w:rsidR="00A2287C" w:rsidRPr="0045661D">
        <w:rPr>
          <w:rFonts w:ascii="Tahoma" w:hAnsi="Tahoma" w:cs="Tahoma"/>
          <w:sz w:val="20"/>
          <w:szCs w:val="20"/>
        </w:rPr>
        <w:t>ρογράμματος</w:t>
      </w:r>
      <w:r w:rsidR="000368DD" w:rsidRPr="0045661D">
        <w:rPr>
          <w:rFonts w:ascii="Tahoma" w:hAnsi="Tahoma" w:cs="Tahoma"/>
          <w:sz w:val="20"/>
          <w:szCs w:val="20"/>
        </w:rPr>
        <w:t>:</w:t>
      </w:r>
    </w:p>
    <w:p w14:paraId="7CD9126D" w14:textId="08FCD621" w:rsidR="007B4225" w:rsidRPr="0045661D" w:rsidRDefault="00735DA6" w:rsidP="0045661D">
      <w:pPr>
        <w:pStyle w:val="a8"/>
        <w:numPr>
          <w:ilvl w:val="0"/>
          <w:numId w:val="33"/>
        </w:numPr>
        <w:autoSpaceDE w:val="0"/>
        <w:autoSpaceDN w:val="0"/>
        <w:adjustRightInd w:val="0"/>
        <w:spacing w:before="60" w:after="60" w:line="280" w:lineRule="exact"/>
        <w:ind w:left="992" w:hanging="357"/>
        <w:contextualSpacing w:val="0"/>
        <w:rPr>
          <w:rFonts w:ascii="Tahoma" w:hAnsi="Tahoma" w:cs="Tahoma"/>
          <w:sz w:val="20"/>
          <w:szCs w:val="20"/>
        </w:rPr>
      </w:pPr>
      <w:r w:rsidRPr="0045661D">
        <w:rPr>
          <w:rFonts w:ascii="Tahoma" w:hAnsi="Tahoma" w:cs="Tahoma"/>
          <w:sz w:val="20"/>
          <w:szCs w:val="20"/>
        </w:rPr>
        <w:t>δεν εισάγουν διακρίσεις και είναι διαφανή</w:t>
      </w:r>
      <w:r w:rsidR="004B1915" w:rsidRPr="0045661D">
        <w:rPr>
          <w:rFonts w:ascii="Tahoma" w:hAnsi="Tahoma" w:cs="Tahoma"/>
          <w:sz w:val="20"/>
          <w:szCs w:val="20"/>
        </w:rPr>
        <w:t>,</w:t>
      </w:r>
      <w:r w:rsidR="007B4225" w:rsidRPr="0045661D">
        <w:rPr>
          <w:rFonts w:ascii="Tahoma" w:hAnsi="Tahoma" w:cs="Tahoma"/>
          <w:sz w:val="20"/>
          <w:szCs w:val="20"/>
        </w:rPr>
        <w:t xml:space="preserve"> </w:t>
      </w:r>
    </w:p>
    <w:p w14:paraId="316156A2" w14:textId="48CDE659" w:rsidR="00735DA6" w:rsidRPr="009D44C2" w:rsidRDefault="007B4225" w:rsidP="0045661D">
      <w:pPr>
        <w:pStyle w:val="a8"/>
        <w:numPr>
          <w:ilvl w:val="0"/>
          <w:numId w:val="33"/>
        </w:numPr>
        <w:autoSpaceDE w:val="0"/>
        <w:autoSpaceDN w:val="0"/>
        <w:adjustRightInd w:val="0"/>
        <w:spacing w:before="60" w:after="60" w:line="280" w:lineRule="exact"/>
        <w:ind w:left="992" w:hanging="357"/>
        <w:contextualSpacing w:val="0"/>
        <w:rPr>
          <w:rFonts w:ascii="Tahoma" w:hAnsi="Tahoma" w:cs="Tahoma"/>
          <w:sz w:val="20"/>
          <w:szCs w:val="20"/>
        </w:rPr>
      </w:pPr>
      <w:r>
        <w:rPr>
          <w:rFonts w:ascii="Tahoma" w:hAnsi="Tahoma" w:cs="Tahoma"/>
          <w:sz w:val="20"/>
          <w:szCs w:val="20"/>
        </w:rPr>
        <w:t>ε</w:t>
      </w:r>
      <w:r w:rsidR="004B1915" w:rsidRPr="004B1915">
        <w:rPr>
          <w:rFonts w:ascii="Tahoma" w:hAnsi="Tahoma" w:cs="Tahoma"/>
          <w:sz w:val="20"/>
          <w:szCs w:val="20"/>
        </w:rPr>
        <w:t>ξασφαλίζουν την πρόσβαση από άτομα με αναπηρίες, διασφαλίζουν την ισότητα των φύλων, και</w:t>
      </w:r>
      <w:r w:rsidR="004B1915">
        <w:rPr>
          <w:rFonts w:ascii="Tahoma" w:hAnsi="Tahoma" w:cs="Tahoma"/>
          <w:sz w:val="20"/>
          <w:szCs w:val="20"/>
        </w:rPr>
        <w:t xml:space="preserve"> </w:t>
      </w:r>
      <w:r w:rsidR="004B1915" w:rsidRPr="004B1915">
        <w:rPr>
          <w:rFonts w:ascii="Tahoma" w:hAnsi="Tahoma" w:cs="Tahoma"/>
          <w:sz w:val="20"/>
          <w:szCs w:val="20"/>
        </w:rPr>
        <w:t>λαμβάνουν υπόψη τον Χάρτη των Θεμελιωδών Δικαιωμάτων της Ευρωπαϊκής Ένωσης, την</w:t>
      </w:r>
      <w:r w:rsidR="004B1915">
        <w:rPr>
          <w:rFonts w:ascii="Tahoma" w:hAnsi="Tahoma" w:cs="Tahoma"/>
          <w:sz w:val="20"/>
          <w:szCs w:val="20"/>
        </w:rPr>
        <w:t xml:space="preserve"> </w:t>
      </w:r>
      <w:proofErr w:type="spellStart"/>
      <w:r w:rsidR="004B1915" w:rsidRPr="004B1915">
        <w:rPr>
          <w:rFonts w:ascii="Tahoma" w:hAnsi="Tahoma" w:cs="Tahoma"/>
          <w:sz w:val="20"/>
          <w:szCs w:val="20"/>
        </w:rPr>
        <w:lastRenderedPageBreak/>
        <w:t>ενωσιακή</w:t>
      </w:r>
      <w:proofErr w:type="spellEnd"/>
      <w:r w:rsidR="004B1915" w:rsidRPr="004B1915">
        <w:rPr>
          <w:rFonts w:ascii="Tahoma" w:hAnsi="Tahoma" w:cs="Tahoma"/>
          <w:sz w:val="20"/>
          <w:szCs w:val="20"/>
        </w:rPr>
        <w:t xml:space="preserve"> πολιτική στον τομέα του περιβάλλοντος, </w:t>
      </w:r>
      <w:r w:rsidRPr="004B1915">
        <w:rPr>
          <w:rFonts w:ascii="Tahoma" w:hAnsi="Tahoma" w:cs="Tahoma"/>
          <w:sz w:val="20"/>
          <w:szCs w:val="20"/>
        </w:rPr>
        <w:t xml:space="preserve">την αρχή της βιώσιμης ανάπτυξης </w:t>
      </w:r>
      <w:r>
        <w:rPr>
          <w:rFonts w:ascii="Tahoma" w:hAnsi="Tahoma" w:cs="Tahoma"/>
          <w:sz w:val="20"/>
          <w:szCs w:val="20"/>
        </w:rPr>
        <w:t xml:space="preserve">και την αρχή της μη πρόκλησης σημαντικής βλάβης, </w:t>
      </w:r>
      <w:r w:rsidRPr="009D44C2">
        <w:rPr>
          <w:rFonts w:ascii="Tahoma" w:hAnsi="Tahoma" w:cs="Tahoma"/>
          <w:sz w:val="20"/>
          <w:szCs w:val="20"/>
        </w:rPr>
        <w:t xml:space="preserve">όπως ορίζεται </w:t>
      </w:r>
      <w:r>
        <w:rPr>
          <w:rFonts w:ascii="Tahoma" w:hAnsi="Tahoma" w:cs="Tahoma"/>
          <w:sz w:val="20"/>
          <w:szCs w:val="20"/>
        </w:rPr>
        <w:t xml:space="preserve">στο άρθρο 9 </w:t>
      </w:r>
      <w:r w:rsidRPr="00833FCE">
        <w:rPr>
          <w:rFonts w:ascii="Tahoma" w:hAnsi="Tahoma" w:cs="Tahoma"/>
          <w:sz w:val="20"/>
          <w:szCs w:val="20"/>
        </w:rPr>
        <w:t xml:space="preserve">του </w:t>
      </w:r>
      <w:r w:rsidRPr="009D44C2">
        <w:rPr>
          <w:rFonts w:ascii="Tahoma" w:hAnsi="Tahoma" w:cs="Tahoma"/>
          <w:sz w:val="20"/>
          <w:szCs w:val="20"/>
        </w:rPr>
        <w:t>Κ</w:t>
      </w:r>
      <w:r w:rsidRPr="00833FCE">
        <w:rPr>
          <w:rFonts w:ascii="Tahoma" w:hAnsi="Tahoma" w:cs="Tahoma"/>
          <w:sz w:val="20"/>
          <w:szCs w:val="20"/>
        </w:rPr>
        <w:t xml:space="preserve">ανονισμού </w:t>
      </w:r>
      <w:r>
        <w:rPr>
          <w:rFonts w:ascii="Tahoma" w:hAnsi="Tahoma" w:cs="Tahoma"/>
          <w:sz w:val="20"/>
          <w:szCs w:val="20"/>
        </w:rPr>
        <w:t>1060/2021,</w:t>
      </w:r>
    </w:p>
    <w:p w14:paraId="316156A3" w14:textId="2C3BFD70" w:rsidR="00735DA6" w:rsidRPr="009D44C2" w:rsidRDefault="00735DA6" w:rsidP="0045661D">
      <w:pPr>
        <w:pStyle w:val="a8"/>
        <w:numPr>
          <w:ilvl w:val="0"/>
          <w:numId w:val="33"/>
        </w:numPr>
        <w:autoSpaceDE w:val="0"/>
        <w:autoSpaceDN w:val="0"/>
        <w:adjustRightInd w:val="0"/>
        <w:spacing w:before="60" w:after="60" w:line="280" w:lineRule="exact"/>
        <w:ind w:left="992" w:hanging="357"/>
        <w:contextualSpacing w:val="0"/>
        <w:rPr>
          <w:rFonts w:ascii="Tahoma" w:hAnsi="Tahoma" w:cs="Tahoma"/>
          <w:sz w:val="20"/>
          <w:szCs w:val="20"/>
        </w:rPr>
      </w:pPr>
      <w:r w:rsidRPr="009D44C2">
        <w:rPr>
          <w:rFonts w:ascii="Tahoma" w:hAnsi="Tahoma" w:cs="Tahoma"/>
          <w:sz w:val="20"/>
          <w:szCs w:val="20"/>
        </w:rPr>
        <w:t>διασφαλίζουν τη συμβολή των πράξεων στην επίτευξη των ειδικών στόχων και των αποτελεσμάτων της σχετικής προτεραιότητας</w:t>
      </w:r>
      <w:r w:rsidR="0045661D">
        <w:rPr>
          <w:rFonts w:ascii="Tahoma" w:hAnsi="Tahoma" w:cs="Tahoma"/>
          <w:sz w:val="20"/>
          <w:szCs w:val="20"/>
        </w:rPr>
        <w:t>.</w:t>
      </w:r>
    </w:p>
    <w:p w14:paraId="316156A5" w14:textId="06FA1BA6" w:rsidR="00735DA6" w:rsidRDefault="00735DA6" w:rsidP="007A55D5">
      <w:pPr>
        <w:pStyle w:val="a8"/>
        <w:numPr>
          <w:ilvl w:val="0"/>
          <w:numId w:val="34"/>
        </w:numPr>
        <w:spacing w:before="60" w:after="60" w:line="280" w:lineRule="exact"/>
        <w:ind w:left="499" w:hanging="357"/>
        <w:contextualSpacing w:val="0"/>
        <w:rPr>
          <w:rFonts w:ascii="Tahoma" w:hAnsi="Tahoma" w:cs="Tahoma"/>
          <w:sz w:val="20"/>
          <w:szCs w:val="20"/>
        </w:rPr>
      </w:pPr>
      <w:r w:rsidRPr="009D44C2">
        <w:rPr>
          <w:rFonts w:ascii="Tahoma" w:hAnsi="Tahoma" w:cs="Tahoma"/>
          <w:sz w:val="20"/>
          <w:szCs w:val="20"/>
        </w:rPr>
        <w:t>και ότι οι πράξεις δεν επιλέγονται εάν έχει ολοκληρωθεί το φυσικό αντικείμενο ή έχουν υλοποιηθεί πλήρως πριν από την υποβολή της αίτησης χρηματοδότησης από τον δικαιούχο.</w:t>
      </w:r>
    </w:p>
    <w:p w14:paraId="00442258" w14:textId="4D33DCCA" w:rsidR="00B522F7" w:rsidRPr="00F2351D" w:rsidRDefault="00735DA6" w:rsidP="00AC43B8">
      <w:pPr>
        <w:spacing w:after="120" w:line="280" w:lineRule="exact"/>
        <w:rPr>
          <w:rFonts w:ascii="Tahoma" w:hAnsi="Tahoma" w:cs="Tahoma"/>
          <w:sz w:val="20"/>
          <w:szCs w:val="20"/>
        </w:rPr>
      </w:pPr>
      <w:r w:rsidRPr="003F2859">
        <w:rPr>
          <w:rFonts w:ascii="Tahoma" w:hAnsi="Tahoma" w:cs="Tahoma"/>
          <w:sz w:val="20"/>
          <w:szCs w:val="20"/>
        </w:rPr>
        <w:t xml:space="preserve">Η ΔΑ αποστέλλει στην ΕΥΚΕ σχέδιο της πρόσκλησης και τον οδηγό εφαρμογής (εφόσον προβλέπεται), η οποία, αφού το εξετάσει, </w:t>
      </w:r>
      <w:r w:rsidR="00B522F7" w:rsidRPr="007B322B">
        <w:rPr>
          <w:rFonts w:ascii="Tahoma" w:hAnsi="Tahoma" w:cs="Tahoma"/>
          <w:sz w:val="20"/>
          <w:szCs w:val="20"/>
        </w:rPr>
        <w:t>το προωθεί προς έγκριση στον ΓΓΔΕ και ΕΣΠΑ, σύμφωνα με τις διατάξεις του νόμου 4914/2022.</w:t>
      </w:r>
      <w:r w:rsidR="00B522F7">
        <w:rPr>
          <w:rFonts w:ascii="Tahoma" w:hAnsi="Tahoma" w:cs="Tahoma"/>
          <w:sz w:val="20"/>
          <w:szCs w:val="20"/>
        </w:rPr>
        <w:t xml:space="preserve"> </w:t>
      </w:r>
      <w:r w:rsidR="00B522F7" w:rsidRPr="003F2859">
        <w:rPr>
          <w:rFonts w:ascii="Tahoma" w:hAnsi="Tahoma" w:cs="Tahoma"/>
          <w:sz w:val="20"/>
          <w:szCs w:val="20"/>
        </w:rPr>
        <w:t>Η ΕΥΚΕ εξετάζει την τεχνική δυνατότητα υλοποίησης στο ΟΠΣΚΕ των προβλεπόμενων στο σχέδιο της πρόσκλησης και προτείνει εναλλακτικές ενέργειες με γνώμονα την απλούστευση των διαδικασιών και την επιτάχυνση της διαχειριστικής ροής.</w:t>
      </w:r>
    </w:p>
    <w:p w14:paraId="316156A9" w14:textId="7816C48A" w:rsidR="00735DA6" w:rsidRPr="0097443F" w:rsidRDefault="00735DA6" w:rsidP="00AC43B8">
      <w:pPr>
        <w:spacing w:after="120" w:line="280" w:lineRule="exact"/>
        <w:rPr>
          <w:rFonts w:ascii="Tahoma" w:hAnsi="Tahoma" w:cs="Tahoma"/>
          <w:sz w:val="20"/>
          <w:szCs w:val="20"/>
        </w:rPr>
      </w:pPr>
      <w:r w:rsidRPr="0097443F">
        <w:rPr>
          <w:rFonts w:ascii="Tahoma" w:hAnsi="Tahoma" w:cs="Tahoma"/>
          <w:sz w:val="20"/>
          <w:szCs w:val="20"/>
        </w:rPr>
        <w:t xml:space="preserve">Στην περίπτωση μέτρων ενίσχυσης που χορηγούνται δυνάμει του Απαλλακτικού Κανονισμού (651/2014), ο επικυρωμένος χρήστης της </w:t>
      </w:r>
      <w:r w:rsidR="00B522F7" w:rsidRPr="0097443F">
        <w:rPr>
          <w:rFonts w:ascii="Tahoma" w:hAnsi="Tahoma" w:cs="Tahoma"/>
          <w:sz w:val="20"/>
          <w:szCs w:val="20"/>
        </w:rPr>
        <w:t xml:space="preserve">ΕΥΚΕ </w:t>
      </w:r>
      <w:r w:rsidRPr="0097443F">
        <w:rPr>
          <w:rFonts w:ascii="Tahoma" w:hAnsi="Tahoma" w:cs="Tahoma"/>
          <w:sz w:val="20"/>
          <w:szCs w:val="20"/>
        </w:rPr>
        <w:t>καταχωρεί στο ηλεκτρονικό σύστημα SANI (</w:t>
      </w:r>
      <w:proofErr w:type="spellStart"/>
      <w:r w:rsidRPr="0097443F">
        <w:rPr>
          <w:rFonts w:ascii="Tahoma" w:hAnsi="Tahoma" w:cs="Tahoma"/>
          <w:sz w:val="20"/>
          <w:szCs w:val="20"/>
        </w:rPr>
        <w:t>State</w:t>
      </w:r>
      <w:proofErr w:type="spellEnd"/>
      <w:r w:rsidRPr="0097443F">
        <w:rPr>
          <w:rFonts w:ascii="Tahoma" w:hAnsi="Tahoma" w:cs="Tahoma"/>
          <w:sz w:val="20"/>
          <w:szCs w:val="20"/>
        </w:rPr>
        <w:t xml:space="preserve"> </w:t>
      </w:r>
      <w:proofErr w:type="spellStart"/>
      <w:r w:rsidRPr="0097443F">
        <w:rPr>
          <w:rFonts w:ascii="Tahoma" w:hAnsi="Tahoma" w:cs="Tahoma"/>
          <w:sz w:val="20"/>
          <w:szCs w:val="20"/>
        </w:rPr>
        <w:t>Aid</w:t>
      </w:r>
      <w:proofErr w:type="spellEnd"/>
      <w:r w:rsidRPr="0097443F">
        <w:rPr>
          <w:rFonts w:ascii="Tahoma" w:hAnsi="Tahoma" w:cs="Tahoma"/>
          <w:sz w:val="20"/>
          <w:szCs w:val="20"/>
        </w:rPr>
        <w:t xml:space="preserve"> </w:t>
      </w:r>
      <w:proofErr w:type="spellStart"/>
      <w:r w:rsidRPr="0097443F">
        <w:rPr>
          <w:rFonts w:ascii="Tahoma" w:hAnsi="Tahoma" w:cs="Tahoma"/>
          <w:sz w:val="20"/>
          <w:szCs w:val="20"/>
        </w:rPr>
        <w:t>Notification</w:t>
      </w:r>
      <w:proofErr w:type="spellEnd"/>
      <w:r w:rsidRPr="0097443F">
        <w:rPr>
          <w:rFonts w:ascii="Tahoma" w:hAnsi="Tahoma" w:cs="Tahoma"/>
          <w:sz w:val="20"/>
          <w:szCs w:val="20"/>
        </w:rPr>
        <w:t xml:space="preserve"> </w:t>
      </w:r>
      <w:proofErr w:type="spellStart"/>
      <w:r w:rsidRPr="0097443F">
        <w:rPr>
          <w:rFonts w:ascii="Tahoma" w:hAnsi="Tahoma" w:cs="Tahoma"/>
          <w:sz w:val="20"/>
          <w:szCs w:val="20"/>
        </w:rPr>
        <w:t>Information</w:t>
      </w:r>
      <w:proofErr w:type="spellEnd"/>
      <w:r w:rsidRPr="0097443F">
        <w:rPr>
          <w:rFonts w:ascii="Tahoma" w:hAnsi="Tahoma" w:cs="Tahoma"/>
          <w:sz w:val="20"/>
          <w:szCs w:val="20"/>
        </w:rPr>
        <w:t xml:space="preserve"> </w:t>
      </w:r>
      <w:proofErr w:type="spellStart"/>
      <w:r w:rsidRPr="0097443F">
        <w:rPr>
          <w:rFonts w:ascii="Tahoma" w:hAnsi="Tahoma" w:cs="Tahoma"/>
          <w:sz w:val="20"/>
          <w:szCs w:val="20"/>
        </w:rPr>
        <w:t>system</w:t>
      </w:r>
      <w:proofErr w:type="spellEnd"/>
      <w:r w:rsidRPr="0097443F">
        <w:rPr>
          <w:rFonts w:ascii="Tahoma" w:hAnsi="Tahoma" w:cs="Tahoma"/>
          <w:sz w:val="20"/>
          <w:szCs w:val="20"/>
        </w:rPr>
        <w:t>) τις απαιτούμενες συνοπτικές τυποποιημένες πληροφορίες για κάθε μέτρο ενίσχυσης που τυγχάνει απαλλαγής. Σε περίπτωση σχολίων της Επιτροπής, αυτά ενσωματώνονται στην πρόσκληση.</w:t>
      </w:r>
    </w:p>
    <w:p w14:paraId="316156AA" w14:textId="54C81E4D" w:rsidR="00735DA6" w:rsidRDefault="00735DA6" w:rsidP="00AC43B8">
      <w:pPr>
        <w:spacing w:after="120" w:line="280" w:lineRule="exact"/>
        <w:rPr>
          <w:rFonts w:ascii="Tahoma" w:hAnsi="Tahoma" w:cs="Tahoma"/>
          <w:sz w:val="20"/>
          <w:szCs w:val="20"/>
        </w:rPr>
      </w:pPr>
      <w:r w:rsidRPr="0097443F">
        <w:rPr>
          <w:rFonts w:ascii="Tahoma" w:hAnsi="Tahoma" w:cs="Tahoma"/>
          <w:sz w:val="20"/>
          <w:szCs w:val="20"/>
        </w:rPr>
        <w:t xml:space="preserve">Στην περίπτωση μέτρων ενίσχυσης που χορηγούνται δυνάμει κοινοποιούμενου στην ΓΔ Ανταγωνισμού της ΕΕ μέτρου, </w:t>
      </w:r>
      <w:r w:rsidR="001029DA" w:rsidRPr="0097443F">
        <w:rPr>
          <w:rFonts w:ascii="Tahoma" w:hAnsi="Tahoma" w:cs="Tahoma"/>
          <w:sz w:val="20"/>
          <w:szCs w:val="20"/>
        </w:rPr>
        <w:t xml:space="preserve">ο επικυρωμένος χρήστης της ΕΥΚΕ καταχωρεί </w:t>
      </w:r>
      <w:r w:rsidRPr="0097443F">
        <w:rPr>
          <w:rFonts w:ascii="Tahoma" w:hAnsi="Tahoma" w:cs="Tahoma"/>
          <w:sz w:val="20"/>
          <w:szCs w:val="20"/>
        </w:rPr>
        <w:t>στο ηλεκτρονικό σύστημα SANI (</w:t>
      </w:r>
      <w:proofErr w:type="spellStart"/>
      <w:r w:rsidRPr="0097443F">
        <w:rPr>
          <w:rFonts w:ascii="Tahoma" w:hAnsi="Tahoma" w:cs="Tahoma"/>
          <w:sz w:val="20"/>
          <w:szCs w:val="20"/>
        </w:rPr>
        <w:t>State</w:t>
      </w:r>
      <w:proofErr w:type="spellEnd"/>
      <w:r w:rsidRPr="0097443F">
        <w:rPr>
          <w:rFonts w:ascii="Tahoma" w:hAnsi="Tahoma" w:cs="Tahoma"/>
          <w:sz w:val="20"/>
          <w:szCs w:val="20"/>
        </w:rPr>
        <w:t xml:space="preserve"> </w:t>
      </w:r>
      <w:proofErr w:type="spellStart"/>
      <w:r w:rsidRPr="0097443F">
        <w:rPr>
          <w:rFonts w:ascii="Tahoma" w:hAnsi="Tahoma" w:cs="Tahoma"/>
          <w:sz w:val="20"/>
          <w:szCs w:val="20"/>
        </w:rPr>
        <w:t>Aid</w:t>
      </w:r>
      <w:proofErr w:type="spellEnd"/>
      <w:r w:rsidRPr="0097443F">
        <w:rPr>
          <w:rFonts w:ascii="Tahoma" w:hAnsi="Tahoma" w:cs="Tahoma"/>
          <w:sz w:val="20"/>
          <w:szCs w:val="20"/>
        </w:rPr>
        <w:t xml:space="preserve"> </w:t>
      </w:r>
      <w:proofErr w:type="spellStart"/>
      <w:r w:rsidRPr="0097443F">
        <w:rPr>
          <w:rFonts w:ascii="Tahoma" w:hAnsi="Tahoma" w:cs="Tahoma"/>
          <w:sz w:val="20"/>
          <w:szCs w:val="20"/>
        </w:rPr>
        <w:t>Notification</w:t>
      </w:r>
      <w:proofErr w:type="spellEnd"/>
      <w:r w:rsidRPr="0097443F">
        <w:rPr>
          <w:rFonts w:ascii="Tahoma" w:hAnsi="Tahoma" w:cs="Tahoma"/>
          <w:sz w:val="20"/>
          <w:szCs w:val="20"/>
        </w:rPr>
        <w:t xml:space="preserve"> </w:t>
      </w:r>
      <w:proofErr w:type="spellStart"/>
      <w:r w:rsidRPr="0097443F">
        <w:rPr>
          <w:rFonts w:ascii="Tahoma" w:hAnsi="Tahoma" w:cs="Tahoma"/>
          <w:sz w:val="20"/>
          <w:szCs w:val="20"/>
        </w:rPr>
        <w:t>Information</w:t>
      </w:r>
      <w:proofErr w:type="spellEnd"/>
      <w:r w:rsidRPr="0097443F">
        <w:rPr>
          <w:rFonts w:ascii="Tahoma" w:hAnsi="Tahoma" w:cs="Tahoma"/>
          <w:sz w:val="20"/>
          <w:szCs w:val="20"/>
        </w:rPr>
        <w:t xml:space="preserve"> </w:t>
      </w:r>
      <w:proofErr w:type="spellStart"/>
      <w:r w:rsidRPr="0097443F">
        <w:rPr>
          <w:rFonts w:ascii="Tahoma" w:hAnsi="Tahoma" w:cs="Tahoma"/>
          <w:sz w:val="20"/>
          <w:szCs w:val="20"/>
        </w:rPr>
        <w:t>system</w:t>
      </w:r>
      <w:proofErr w:type="spellEnd"/>
      <w:r w:rsidRPr="0097443F">
        <w:rPr>
          <w:rFonts w:ascii="Tahoma" w:hAnsi="Tahoma" w:cs="Tahoma"/>
          <w:sz w:val="20"/>
          <w:szCs w:val="20"/>
        </w:rPr>
        <w:t>) τις απαιτούμενες συνοπτικές τυποποιημένες πληροφορίες για κάθε μέτρο ενίσχυσης, πριν τη δημοσίευση της πρόσκλησης, η οποία πραγματοποιείται μετά την έγκριση από την ΕΕ.</w:t>
      </w:r>
    </w:p>
    <w:p w14:paraId="1B9DBD54" w14:textId="4069E8FD" w:rsidR="00942101" w:rsidRPr="00871591" w:rsidRDefault="00942101" w:rsidP="00AC43B8">
      <w:pPr>
        <w:spacing w:after="120" w:line="280" w:lineRule="exact"/>
        <w:rPr>
          <w:rFonts w:ascii="Tahoma" w:hAnsi="Tahoma" w:cs="Tahoma"/>
          <w:sz w:val="20"/>
          <w:szCs w:val="20"/>
        </w:rPr>
      </w:pPr>
      <w:r w:rsidRPr="00910C39">
        <w:rPr>
          <w:rFonts w:ascii="Tahoma" w:hAnsi="Tahoma" w:cs="Tahoma"/>
          <w:sz w:val="20"/>
          <w:szCs w:val="20"/>
        </w:rPr>
        <w:t>Η ΔΑ καταχωρεί τα βασικά στοιχεία της εγκεκριμένης κατά τα ανωτέρω πρόσκλησης στο</w:t>
      </w:r>
      <w:r>
        <w:rPr>
          <w:rFonts w:ascii="Tahoma" w:hAnsi="Tahoma" w:cs="Tahoma"/>
          <w:sz w:val="20"/>
          <w:szCs w:val="20"/>
        </w:rPr>
        <w:t xml:space="preserve"> Ο</w:t>
      </w:r>
      <w:r w:rsidRPr="00910C39">
        <w:rPr>
          <w:rFonts w:ascii="Tahoma" w:hAnsi="Tahoma" w:cs="Tahoma"/>
          <w:sz w:val="20"/>
          <w:szCs w:val="20"/>
        </w:rPr>
        <w:t xml:space="preserve">ΠΣ </w:t>
      </w:r>
      <w:r>
        <w:rPr>
          <w:rFonts w:ascii="Tahoma" w:hAnsi="Tahoma" w:cs="Tahoma"/>
          <w:sz w:val="20"/>
          <w:szCs w:val="20"/>
        </w:rPr>
        <w:t xml:space="preserve">και παράγεται </w:t>
      </w:r>
      <w:r w:rsidRPr="00910C39">
        <w:rPr>
          <w:rFonts w:ascii="Tahoma" w:hAnsi="Tahoma" w:cs="Tahoma"/>
          <w:sz w:val="20"/>
          <w:szCs w:val="20"/>
        </w:rPr>
        <w:t xml:space="preserve"> το τυποποιημένο έντυπο </w:t>
      </w:r>
      <w:r w:rsidRPr="00910C39">
        <w:rPr>
          <w:rFonts w:ascii="Tahoma" w:hAnsi="Tahoma" w:cs="Tahoma"/>
          <w:i/>
          <w:sz w:val="20"/>
          <w:szCs w:val="20"/>
        </w:rPr>
        <w:t>Ε.Ι.1_</w:t>
      </w:r>
      <w:r>
        <w:rPr>
          <w:rFonts w:ascii="Tahoma" w:hAnsi="Tahoma" w:cs="Tahoma"/>
          <w:i/>
          <w:sz w:val="20"/>
          <w:szCs w:val="20"/>
        </w:rPr>
        <w:t>ΚΕ_1</w:t>
      </w:r>
      <w:r w:rsidRPr="00910C39">
        <w:rPr>
          <w:rFonts w:ascii="Tahoma" w:hAnsi="Tahoma" w:cs="Tahoma"/>
          <w:i/>
          <w:sz w:val="20"/>
          <w:szCs w:val="20"/>
        </w:rPr>
        <w:t xml:space="preserve"> Έντυπο ενημέρωσης στοιχείων πρόσκλησης κρατικών ενισχύσεων</w:t>
      </w:r>
      <w:r w:rsidRPr="00910C39">
        <w:rPr>
          <w:rFonts w:ascii="Tahoma" w:hAnsi="Tahoma" w:cs="Tahoma"/>
          <w:sz w:val="20"/>
          <w:szCs w:val="20"/>
        </w:rPr>
        <w:t>.</w:t>
      </w:r>
      <w:r>
        <w:rPr>
          <w:rFonts w:ascii="Tahoma" w:hAnsi="Tahoma" w:cs="Tahoma"/>
          <w:sz w:val="20"/>
          <w:szCs w:val="20"/>
        </w:rPr>
        <w:t xml:space="preserve"> Ο μοναδικός κωδικός της πρόσκλησης στο ΟΠΣ (ΑΑ ΟΠΣ) αναφέρεται υποχρεωτικά στην προς δημοσίευση πρόσκληση.</w:t>
      </w:r>
      <w:r w:rsidR="00B11A90">
        <w:rPr>
          <w:rFonts w:ascii="Tahoma" w:hAnsi="Tahoma" w:cs="Tahoma"/>
          <w:sz w:val="20"/>
          <w:szCs w:val="20"/>
        </w:rPr>
        <w:t xml:space="preserve"> </w:t>
      </w:r>
    </w:p>
    <w:p w14:paraId="42887A53" w14:textId="36577841" w:rsidR="000C1965" w:rsidRPr="000C1965" w:rsidRDefault="000C1965" w:rsidP="00AC43B8">
      <w:pPr>
        <w:spacing w:after="120" w:line="280" w:lineRule="exact"/>
        <w:rPr>
          <w:rFonts w:ascii="Tahoma" w:hAnsi="Tahoma" w:cs="Tahoma"/>
          <w:sz w:val="20"/>
          <w:szCs w:val="20"/>
        </w:rPr>
      </w:pPr>
      <w:r>
        <w:rPr>
          <w:rFonts w:ascii="Tahoma" w:hAnsi="Tahoma" w:cs="Tahoma"/>
          <w:sz w:val="20"/>
          <w:szCs w:val="20"/>
        </w:rPr>
        <w:t>Το ΟΠΣΚΕ ενημερώνεται με τα τελικά στοιχεία της πρόσκλησης</w:t>
      </w:r>
      <w:r w:rsidR="007A55D5">
        <w:rPr>
          <w:rFonts w:ascii="Tahoma" w:hAnsi="Tahoma" w:cs="Tahoma"/>
          <w:sz w:val="20"/>
          <w:szCs w:val="20"/>
        </w:rPr>
        <w:t>,</w:t>
      </w:r>
      <w:r>
        <w:rPr>
          <w:rFonts w:ascii="Tahoma" w:hAnsi="Tahoma" w:cs="Tahoma"/>
          <w:sz w:val="20"/>
          <w:szCs w:val="20"/>
        </w:rPr>
        <w:t xml:space="preserve"> ενώ λαμβάνει από ΔΑ και τυχόν πρόσθετα στοιχεία που απαιτούνται ώστε να εξασφαλιστεί η λειτουργικότητ</w:t>
      </w:r>
      <w:r w:rsidR="007A55D5">
        <w:rPr>
          <w:rFonts w:ascii="Tahoma" w:hAnsi="Tahoma" w:cs="Tahoma"/>
          <w:sz w:val="20"/>
          <w:szCs w:val="20"/>
        </w:rPr>
        <w:t>ά</w:t>
      </w:r>
      <w:r>
        <w:rPr>
          <w:rFonts w:ascii="Tahoma" w:hAnsi="Tahoma" w:cs="Tahoma"/>
          <w:sz w:val="20"/>
          <w:szCs w:val="20"/>
        </w:rPr>
        <w:t xml:space="preserve"> του και η πλήρης συνάφεια με τα δεδομένα της πρόσκλησης. </w:t>
      </w:r>
    </w:p>
    <w:p w14:paraId="4092CBDF" w14:textId="5F2AE4D9" w:rsidR="00513ECA" w:rsidRPr="00351069" w:rsidRDefault="00513ECA" w:rsidP="00AC43B8">
      <w:pPr>
        <w:spacing w:after="120" w:line="280" w:lineRule="exact"/>
        <w:rPr>
          <w:rFonts w:ascii="Tahoma" w:eastAsia="Calibri" w:hAnsi="Tahoma" w:cs="Tahoma"/>
          <w:sz w:val="20"/>
          <w:szCs w:val="20"/>
        </w:rPr>
      </w:pPr>
      <w:r>
        <w:rPr>
          <w:rFonts w:ascii="Tahoma" w:eastAsia="Calibri" w:hAnsi="Tahoma" w:cs="Tahoma"/>
          <w:sz w:val="20"/>
          <w:szCs w:val="20"/>
        </w:rPr>
        <w:t xml:space="preserve">Επίσης, σε κάθε </w:t>
      </w:r>
      <w:r w:rsidR="007A55D5">
        <w:rPr>
          <w:rFonts w:ascii="Tahoma" w:eastAsia="Calibri" w:hAnsi="Tahoma" w:cs="Tahoma"/>
          <w:sz w:val="20"/>
          <w:szCs w:val="20"/>
        </w:rPr>
        <w:t>π</w:t>
      </w:r>
      <w:r>
        <w:rPr>
          <w:rFonts w:ascii="Tahoma" w:eastAsia="Calibri" w:hAnsi="Tahoma" w:cs="Tahoma"/>
          <w:sz w:val="20"/>
          <w:szCs w:val="20"/>
        </w:rPr>
        <w:t>ρόσκληση συνδέονται τα Δελτία Ταυτότητας Δεικτών, στα οποία περιλαμβάνονται όλα τα στοιχεία που αφορούν στους δείκτες της πρόσκλησης (ορισμός, συχνότητα δήλωσης τιμής στόχου, πηγή δεδομένων, κα)</w:t>
      </w:r>
      <w:r w:rsidRPr="00351069">
        <w:rPr>
          <w:rFonts w:ascii="Tahoma" w:eastAsia="Calibri" w:hAnsi="Tahoma" w:cs="Tahoma"/>
          <w:sz w:val="20"/>
          <w:szCs w:val="20"/>
        </w:rPr>
        <w:t>.</w:t>
      </w:r>
      <w:r w:rsidR="002F7CDC">
        <w:rPr>
          <w:rFonts w:ascii="Tahoma" w:eastAsia="Calibri" w:hAnsi="Tahoma" w:cs="Tahoma"/>
          <w:sz w:val="20"/>
          <w:szCs w:val="20"/>
        </w:rPr>
        <w:t xml:space="preserve"> Γ</w:t>
      </w:r>
      <w:r w:rsidR="002F7CDC" w:rsidRPr="002F7CDC">
        <w:rPr>
          <w:rFonts w:ascii="Tahoma" w:eastAsia="Calibri" w:hAnsi="Tahoma" w:cs="Tahoma"/>
          <w:sz w:val="20"/>
          <w:szCs w:val="20"/>
        </w:rPr>
        <w:t>ια τα θέματα των δεικτών</w:t>
      </w:r>
      <w:r w:rsidR="007A55D5">
        <w:rPr>
          <w:rFonts w:ascii="Tahoma" w:eastAsia="Calibri" w:hAnsi="Tahoma" w:cs="Tahoma"/>
          <w:sz w:val="20"/>
          <w:szCs w:val="20"/>
        </w:rPr>
        <w:t xml:space="preserve"> λαμβάνονται υπόψη οι σχετικές ο</w:t>
      </w:r>
      <w:r w:rsidR="002F7CDC" w:rsidRPr="002F7CDC">
        <w:rPr>
          <w:rFonts w:ascii="Tahoma" w:eastAsia="Calibri" w:hAnsi="Tahoma" w:cs="Tahoma"/>
          <w:sz w:val="20"/>
          <w:szCs w:val="20"/>
        </w:rPr>
        <w:t>δηγίες της ΕΑΣ</w:t>
      </w:r>
      <w:r w:rsidR="002F7CDC">
        <w:rPr>
          <w:rFonts w:ascii="Tahoma" w:eastAsia="Calibri" w:hAnsi="Tahoma" w:cs="Tahoma"/>
          <w:sz w:val="20"/>
          <w:szCs w:val="20"/>
        </w:rPr>
        <w:t>.</w:t>
      </w:r>
    </w:p>
    <w:p w14:paraId="316156AD" w14:textId="77777777" w:rsidR="00735DA6" w:rsidRDefault="00735DA6" w:rsidP="00AC43B8">
      <w:pPr>
        <w:pStyle w:val="a8"/>
        <w:keepNext/>
        <w:numPr>
          <w:ilvl w:val="1"/>
          <w:numId w:val="30"/>
        </w:numPr>
        <w:spacing w:before="240" w:after="120" w:line="280" w:lineRule="exact"/>
        <w:ind w:left="357" w:hanging="357"/>
        <w:contextualSpacing w:val="0"/>
        <w:rPr>
          <w:rFonts w:ascii="Tahoma" w:hAnsi="Tahoma" w:cs="Tahoma"/>
          <w:b/>
          <w:bCs/>
          <w:color w:val="990000"/>
          <w:sz w:val="20"/>
          <w:szCs w:val="20"/>
        </w:rPr>
      </w:pPr>
      <w:r w:rsidRPr="00910C39">
        <w:rPr>
          <w:rFonts w:ascii="Tahoma" w:hAnsi="Tahoma" w:cs="Tahoma"/>
          <w:b/>
          <w:bCs/>
          <w:color w:val="990000"/>
          <w:sz w:val="20"/>
          <w:szCs w:val="20"/>
        </w:rPr>
        <w:t>Έκδοση και δημοσίευση πρόσκλησης</w:t>
      </w:r>
    </w:p>
    <w:p w14:paraId="316156AE" w14:textId="77777777" w:rsidR="00735DA6" w:rsidRPr="00910C39" w:rsidRDefault="00735DA6" w:rsidP="00AC43B8">
      <w:pPr>
        <w:spacing w:after="120" w:line="280" w:lineRule="exact"/>
        <w:rPr>
          <w:rFonts w:ascii="Tahoma" w:hAnsi="Tahoma" w:cs="Tahoma"/>
          <w:sz w:val="20"/>
          <w:szCs w:val="20"/>
        </w:rPr>
      </w:pPr>
      <w:r w:rsidRPr="00910C39">
        <w:rPr>
          <w:rFonts w:ascii="Tahoma" w:hAnsi="Tahoma" w:cs="Tahoma"/>
          <w:sz w:val="20"/>
          <w:szCs w:val="20"/>
        </w:rPr>
        <w:t xml:space="preserve">Η ΔΑ υποβάλλει στο αρμόδιο όργανο την πρόσκληση υποβολής αιτήσεων χρηματοδότησης Δικαιούχων για την έκδοσή της. Η πρόσκληση συνοδεύεται από </w:t>
      </w:r>
      <w:r w:rsidRPr="00910C39">
        <w:rPr>
          <w:rFonts w:ascii="Tahoma" w:hAnsi="Tahoma" w:cs="Tahoma"/>
          <w:i/>
          <w:sz w:val="20"/>
          <w:szCs w:val="20"/>
        </w:rPr>
        <w:t xml:space="preserve">Έντυπο Υποβολής Αίτησης Χρηματοδότησης </w:t>
      </w:r>
      <w:r w:rsidRPr="003E3ABD">
        <w:rPr>
          <w:rFonts w:ascii="Tahoma" w:hAnsi="Tahoma" w:cs="Tahoma"/>
          <w:sz w:val="20"/>
          <w:szCs w:val="20"/>
        </w:rPr>
        <w:t xml:space="preserve">που αποτελεί τυποποιημένο έντυπο του </w:t>
      </w:r>
      <w:r w:rsidR="00FF05C1">
        <w:rPr>
          <w:rFonts w:ascii="Tahoma" w:hAnsi="Tahoma" w:cs="Tahoma"/>
          <w:sz w:val="20"/>
          <w:szCs w:val="20"/>
        </w:rPr>
        <w:t>Ο</w:t>
      </w:r>
      <w:r w:rsidRPr="003E3ABD">
        <w:rPr>
          <w:rFonts w:ascii="Tahoma" w:hAnsi="Tahoma" w:cs="Tahoma"/>
          <w:sz w:val="20"/>
          <w:szCs w:val="20"/>
        </w:rPr>
        <w:t>ΠΣΚΕ</w:t>
      </w:r>
      <w:r w:rsidRPr="00910C39">
        <w:rPr>
          <w:rFonts w:ascii="Tahoma" w:hAnsi="Tahoma" w:cs="Tahoma"/>
          <w:sz w:val="20"/>
          <w:szCs w:val="20"/>
        </w:rPr>
        <w:t>.</w:t>
      </w:r>
    </w:p>
    <w:p w14:paraId="316156AF" w14:textId="64214402" w:rsidR="00735DA6" w:rsidRPr="009812FF" w:rsidRDefault="00735DA6" w:rsidP="00AC43B8">
      <w:pPr>
        <w:spacing w:after="120" w:line="280" w:lineRule="exact"/>
        <w:rPr>
          <w:rFonts w:ascii="Tahoma" w:hAnsi="Tahoma" w:cs="Tahoma"/>
          <w:sz w:val="20"/>
          <w:szCs w:val="20"/>
        </w:rPr>
      </w:pPr>
      <w:r w:rsidRPr="00910C39">
        <w:rPr>
          <w:rFonts w:ascii="Tahoma" w:hAnsi="Tahoma" w:cs="Tahoma"/>
          <w:sz w:val="20"/>
          <w:szCs w:val="20"/>
        </w:rPr>
        <w:t xml:space="preserve">Η ΔΑ δημοσιεύει καταλλήλως (διαδίκτυο, εφημερίδες εθνικής ή περιφερειακής εμβέλειας κλπ.) την πρόσκληση, ούτως ώστε να </w:t>
      </w:r>
      <w:r>
        <w:rPr>
          <w:rFonts w:ascii="Tahoma" w:hAnsi="Tahoma" w:cs="Tahoma"/>
          <w:sz w:val="20"/>
          <w:szCs w:val="20"/>
        </w:rPr>
        <w:t>διασφαλίζε</w:t>
      </w:r>
      <w:r w:rsidRPr="00910C39">
        <w:rPr>
          <w:rFonts w:ascii="Tahoma" w:hAnsi="Tahoma" w:cs="Tahoma"/>
          <w:sz w:val="20"/>
          <w:szCs w:val="20"/>
        </w:rPr>
        <w:t>ι ότι όλοι οι δυνητικοί Δικαιούχοι έλαβαν έγκαιρα γνώση για την ύπαρξη και το περιεχόμενό της.</w:t>
      </w:r>
      <w:r>
        <w:rPr>
          <w:rFonts w:ascii="Tahoma" w:hAnsi="Tahoma" w:cs="Tahoma"/>
          <w:sz w:val="20"/>
          <w:szCs w:val="20"/>
        </w:rPr>
        <w:t xml:space="preserve"> Η δημοσίευση γίνεται τουλάχιστον μέσω του διαδικτυακού τόπου του αντίστοιχου </w:t>
      </w:r>
      <w:r w:rsidR="00784938">
        <w:rPr>
          <w:rFonts w:ascii="Tahoma" w:hAnsi="Tahoma" w:cs="Tahoma"/>
          <w:sz w:val="20"/>
          <w:szCs w:val="20"/>
        </w:rPr>
        <w:t>Προγράμματος</w:t>
      </w:r>
      <w:r>
        <w:rPr>
          <w:rFonts w:ascii="Tahoma" w:hAnsi="Tahoma" w:cs="Tahoma"/>
          <w:sz w:val="20"/>
          <w:szCs w:val="20"/>
        </w:rPr>
        <w:t>,</w:t>
      </w:r>
      <w:r w:rsidRPr="009812FF">
        <w:rPr>
          <w:rFonts w:ascii="Tahoma" w:hAnsi="Tahoma" w:cs="Tahoma"/>
          <w:sz w:val="20"/>
          <w:szCs w:val="20"/>
        </w:rPr>
        <w:t xml:space="preserve"> </w:t>
      </w:r>
      <w:r>
        <w:rPr>
          <w:rFonts w:ascii="Tahoma" w:hAnsi="Tahoma" w:cs="Tahoma"/>
          <w:sz w:val="20"/>
          <w:szCs w:val="20"/>
        </w:rPr>
        <w:t xml:space="preserve">του </w:t>
      </w:r>
      <w:r w:rsidR="0036325D" w:rsidRPr="0036325D">
        <w:rPr>
          <w:rFonts w:ascii="Tahoma" w:hAnsi="Tahoma" w:cs="Tahoma"/>
          <w:sz w:val="20"/>
          <w:szCs w:val="20"/>
          <w:lang w:val="en-US"/>
        </w:rPr>
        <w:t>www</w:t>
      </w:r>
      <w:r w:rsidR="0036325D" w:rsidRPr="0036325D">
        <w:rPr>
          <w:rFonts w:ascii="Tahoma" w:hAnsi="Tahoma" w:cs="Tahoma"/>
          <w:sz w:val="20"/>
          <w:szCs w:val="20"/>
        </w:rPr>
        <w:t>.</w:t>
      </w:r>
      <w:proofErr w:type="spellStart"/>
      <w:r w:rsidR="0036325D" w:rsidRPr="0036325D">
        <w:rPr>
          <w:rFonts w:ascii="Tahoma" w:hAnsi="Tahoma" w:cs="Tahoma"/>
          <w:sz w:val="20"/>
          <w:szCs w:val="20"/>
          <w:lang w:val="en-US"/>
        </w:rPr>
        <w:t>espa</w:t>
      </w:r>
      <w:proofErr w:type="spellEnd"/>
      <w:r w:rsidR="0036325D" w:rsidRPr="0036325D">
        <w:rPr>
          <w:rFonts w:ascii="Tahoma" w:hAnsi="Tahoma" w:cs="Tahoma"/>
          <w:sz w:val="20"/>
          <w:szCs w:val="20"/>
        </w:rPr>
        <w:t>.</w:t>
      </w:r>
      <w:r w:rsidR="0036325D" w:rsidRPr="0036325D">
        <w:rPr>
          <w:rFonts w:ascii="Tahoma" w:hAnsi="Tahoma" w:cs="Tahoma"/>
          <w:sz w:val="20"/>
          <w:szCs w:val="20"/>
          <w:lang w:val="en-US"/>
        </w:rPr>
        <w:t>gr</w:t>
      </w:r>
      <w:r w:rsidR="0036325D">
        <w:rPr>
          <w:rFonts w:ascii="Tahoma" w:hAnsi="Tahoma" w:cs="Tahoma"/>
          <w:sz w:val="20"/>
          <w:szCs w:val="20"/>
        </w:rPr>
        <w:t xml:space="preserve"> </w:t>
      </w:r>
      <w:r w:rsidRPr="00DB0302">
        <w:rPr>
          <w:rFonts w:ascii="Tahoma" w:hAnsi="Tahoma" w:cs="Tahoma"/>
          <w:sz w:val="20"/>
          <w:szCs w:val="20"/>
        </w:rPr>
        <w:t>και του προγράμματος ΔΙΑΥΓΕΙΑ</w:t>
      </w:r>
      <w:r>
        <w:rPr>
          <w:rFonts w:ascii="Tahoma" w:hAnsi="Tahoma" w:cs="Tahoma"/>
          <w:sz w:val="20"/>
          <w:szCs w:val="20"/>
        </w:rPr>
        <w:t>.</w:t>
      </w:r>
    </w:p>
    <w:p w14:paraId="316156B0" w14:textId="77777777" w:rsidR="00735DA6" w:rsidRPr="00910C39" w:rsidRDefault="00735DA6" w:rsidP="00AC43B8">
      <w:pPr>
        <w:spacing w:after="120" w:line="280" w:lineRule="exact"/>
        <w:rPr>
          <w:rFonts w:ascii="Tahoma" w:hAnsi="Tahoma" w:cs="Tahoma"/>
          <w:sz w:val="20"/>
          <w:szCs w:val="20"/>
        </w:rPr>
      </w:pPr>
      <w:r w:rsidRPr="00910C39">
        <w:rPr>
          <w:rFonts w:ascii="Tahoma" w:hAnsi="Tahoma" w:cs="Tahoma"/>
          <w:sz w:val="20"/>
          <w:szCs w:val="20"/>
        </w:rPr>
        <w:t>Το κείμενο που δημοσιεύεται μπορεί να αποτελεί περίληψη της πλήρους πρόσκλησης και να παραπέμπει σε αναλυτικό πληροφοριακό υλικό, το οποίο τίθεται στη διάθεση των ενδιαφερομένων σε έντυπη και σε ηλεκτρονική μορφή, είτε από την έδρα της ΔΑ, είτε μέσω του διαδικτύου.</w:t>
      </w:r>
    </w:p>
    <w:p w14:paraId="316156B1" w14:textId="77777777" w:rsidR="00735DA6" w:rsidRPr="00910C39" w:rsidRDefault="00735DA6" w:rsidP="00AC43B8">
      <w:pPr>
        <w:spacing w:after="120" w:line="280" w:lineRule="exact"/>
        <w:rPr>
          <w:rFonts w:ascii="Tahoma" w:hAnsi="Tahoma" w:cs="Tahoma"/>
          <w:sz w:val="20"/>
          <w:szCs w:val="20"/>
        </w:rPr>
      </w:pPr>
      <w:r w:rsidRPr="00910C39">
        <w:rPr>
          <w:rFonts w:ascii="Tahoma" w:hAnsi="Tahoma" w:cs="Tahoma"/>
          <w:sz w:val="20"/>
          <w:szCs w:val="20"/>
        </w:rPr>
        <w:t>Επίσης, ενδείκνυται η λήψη πρόσθετων μέτρων δημοσιότητας, όπως:</w:t>
      </w:r>
    </w:p>
    <w:p w14:paraId="316156B2" w14:textId="77777777" w:rsidR="00735DA6" w:rsidRDefault="00735DA6" w:rsidP="00AC43B8">
      <w:pPr>
        <w:pStyle w:val="a8"/>
        <w:numPr>
          <w:ilvl w:val="0"/>
          <w:numId w:val="29"/>
        </w:numPr>
        <w:spacing w:after="120" w:line="280" w:lineRule="exact"/>
        <w:ind w:left="426" w:hanging="284"/>
        <w:rPr>
          <w:rFonts w:ascii="Tahoma" w:hAnsi="Tahoma" w:cs="Tahoma"/>
          <w:sz w:val="20"/>
          <w:szCs w:val="20"/>
        </w:rPr>
      </w:pPr>
      <w:r w:rsidRPr="00910C39">
        <w:rPr>
          <w:rFonts w:ascii="Tahoma" w:hAnsi="Tahoma" w:cs="Tahoma"/>
          <w:sz w:val="20"/>
          <w:szCs w:val="20"/>
        </w:rPr>
        <w:t>οργάνωση ανοικτών ημερίδων ενημέρωσης,</w:t>
      </w:r>
    </w:p>
    <w:p w14:paraId="316156B3" w14:textId="77777777" w:rsidR="00735DA6" w:rsidRDefault="00735DA6" w:rsidP="00AC43B8">
      <w:pPr>
        <w:pStyle w:val="a8"/>
        <w:numPr>
          <w:ilvl w:val="0"/>
          <w:numId w:val="29"/>
        </w:numPr>
        <w:spacing w:after="120" w:line="280" w:lineRule="exact"/>
        <w:ind w:left="426" w:hanging="284"/>
        <w:rPr>
          <w:rFonts w:ascii="Tahoma" w:hAnsi="Tahoma" w:cs="Tahoma"/>
          <w:sz w:val="20"/>
          <w:szCs w:val="20"/>
        </w:rPr>
      </w:pPr>
      <w:r w:rsidRPr="00910C39">
        <w:rPr>
          <w:rFonts w:ascii="Tahoma" w:hAnsi="Tahoma" w:cs="Tahoma"/>
          <w:sz w:val="20"/>
          <w:szCs w:val="20"/>
        </w:rPr>
        <w:lastRenderedPageBreak/>
        <w:t>οργάνωση Γραφείου Υποστήριξης (</w:t>
      </w:r>
      <w:proofErr w:type="spellStart"/>
      <w:r w:rsidRPr="00910C39">
        <w:rPr>
          <w:rFonts w:ascii="Tahoma" w:hAnsi="Tahoma" w:cs="Tahoma"/>
          <w:sz w:val="20"/>
          <w:szCs w:val="20"/>
        </w:rPr>
        <w:t>Help</w:t>
      </w:r>
      <w:proofErr w:type="spellEnd"/>
      <w:r w:rsidRPr="00910C39">
        <w:rPr>
          <w:rFonts w:ascii="Tahoma" w:hAnsi="Tahoma" w:cs="Tahoma"/>
          <w:sz w:val="20"/>
          <w:szCs w:val="20"/>
        </w:rPr>
        <w:t xml:space="preserve"> </w:t>
      </w:r>
      <w:proofErr w:type="spellStart"/>
      <w:r w:rsidRPr="00910C39">
        <w:rPr>
          <w:rFonts w:ascii="Tahoma" w:hAnsi="Tahoma" w:cs="Tahoma"/>
          <w:sz w:val="20"/>
          <w:szCs w:val="20"/>
        </w:rPr>
        <w:t>Desk</w:t>
      </w:r>
      <w:proofErr w:type="spellEnd"/>
      <w:r w:rsidRPr="00910C39">
        <w:rPr>
          <w:rFonts w:ascii="Tahoma" w:hAnsi="Tahoma" w:cs="Tahoma"/>
          <w:sz w:val="20"/>
          <w:szCs w:val="20"/>
        </w:rPr>
        <w:t>), ώστε να παρέχονται κατά ενιαίο και τυποποιημένο τρόπο οδηγίες προς τους δυνητικούς Δικαιούχους.</w:t>
      </w:r>
    </w:p>
    <w:p w14:paraId="316156B4" w14:textId="311BCD12" w:rsidR="00735DA6" w:rsidRDefault="00735DA6" w:rsidP="00AC43B8">
      <w:pPr>
        <w:spacing w:after="120" w:line="280" w:lineRule="exact"/>
        <w:rPr>
          <w:rFonts w:ascii="Tahoma" w:hAnsi="Tahoma" w:cs="Tahoma"/>
          <w:sz w:val="20"/>
          <w:szCs w:val="20"/>
        </w:rPr>
      </w:pPr>
      <w:r w:rsidRPr="00910C39">
        <w:rPr>
          <w:rFonts w:ascii="Tahoma" w:hAnsi="Tahoma" w:cs="Tahoma"/>
          <w:sz w:val="20"/>
          <w:szCs w:val="20"/>
        </w:rPr>
        <w:t>Η ΔΑ τηρεί σε αρχείο όλα τα αποδεικτικά στοιχεία δημοσιοποίησης της πρόσκλησης.</w:t>
      </w:r>
    </w:p>
    <w:p w14:paraId="1296F2B9" w14:textId="77777777" w:rsidR="0015117A" w:rsidRDefault="0015117A" w:rsidP="00AC43B8">
      <w:pPr>
        <w:spacing w:after="120" w:line="280" w:lineRule="exact"/>
        <w:rPr>
          <w:rFonts w:ascii="Tahoma" w:hAnsi="Tahoma" w:cs="Tahoma"/>
          <w:sz w:val="20"/>
          <w:szCs w:val="20"/>
        </w:rPr>
      </w:pPr>
    </w:p>
    <w:p w14:paraId="03611A4F" w14:textId="77777777" w:rsidR="006B3E98" w:rsidRPr="006B3E98" w:rsidRDefault="006B3E98" w:rsidP="00AC43B8">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after="120" w:line="280" w:lineRule="exact"/>
        <w:rPr>
          <w:rFonts w:ascii="Tahoma" w:hAnsi="Tahoma" w:cs="Tahoma"/>
          <w:b/>
          <w:bCs/>
          <w:color w:val="FFFFFF"/>
          <w:sz w:val="20"/>
          <w:szCs w:val="20"/>
        </w:rPr>
      </w:pPr>
      <w:r w:rsidRPr="006B3E98">
        <w:rPr>
          <w:rFonts w:ascii="Tahoma" w:hAnsi="Tahoma" w:cs="Tahoma"/>
          <w:b/>
          <w:bCs/>
          <w:color w:val="FFFFFF"/>
          <w:sz w:val="20"/>
          <w:szCs w:val="20"/>
        </w:rPr>
        <w:t>5. Σχετικά έντυπα</w:t>
      </w:r>
    </w:p>
    <w:tbl>
      <w:tblPr>
        <w:tblW w:w="8313" w:type="dxa"/>
        <w:jc w:val="center"/>
        <w:tblCellMar>
          <w:left w:w="0" w:type="dxa"/>
          <w:right w:w="0" w:type="dxa"/>
        </w:tblCellMar>
        <w:tblLook w:val="00A0" w:firstRow="1" w:lastRow="0" w:firstColumn="1" w:lastColumn="0" w:noHBand="0" w:noVBand="0"/>
      </w:tblPr>
      <w:tblGrid>
        <w:gridCol w:w="1351"/>
        <w:gridCol w:w="6962"/>
      </w:tblGrid>
      <w:tr w:rsidR="006B3E98" w:rsidRPr="006B3E98" w14:paraId="2DE7809E" w14:textId="77777777" w:rsidTr="00E85305">
        <w:trPr>
          <w:jc w:val="center"/>
        </w:trPr>
        <w:tc>
          <w:tcPr>
            <w:tcW w:w="1351" w:type="dxa"/>
            <w:tcBorders>
              <w:top w:val="nil"/>
              <w:left w:val="nil"/>
              <w:bottom w:val="single" w:sz="8" w:space="0" w:color="auto"/>
              <w:right w:val="nil"/>
            </w:tcBorders>
            <w:tcMar>
              <w:top w:w="0" w:type="dxa"/>
              <w:left w:w="108" w:type="dxa"/>
              <w:bottom w:w="0" w:type="dxa"/>
              <w:right w:w="108" w:type="dxa"/>
            </w:tcMar>
            <w:vAlign w:val="center"/>
          </w:tcPr>
          <w:p w14:paraId="3F3AE805" w14:textId="77777777" w:rsidR="006B3E98" w:rsidRPr="006B3E98" w:rsidRDefault="006B3E98" w:rsidP="00AC43B8">
            <w:pPr>
              <w:overflowPunct w:val="0"/>
              <w:autoSpaceDE w:val="0"/>
              <w:autoSpaceDN w:val="0"/>
              <w:spacing w:after="120" w:line="280" w:lineRule="exact"/>
              <w:jc w:val="left"/>
              <w:rPr>
                <w:rFonts w:ascii="Tahoma" w:hAnsi="Tahoma" w:cs="Tahoma"/>
                <w:b/>
                <w:bCs/>
                <w:sz w:val="20"/>
                <w:szCs w:val="20"/>
                <w:lang w:eastAsia="en-US"/>
              </w:rPr>
            </w:pPr>
            <w:r w:rsidRPr="006B3E98">
              <w:rPr>
                <w:rFonts w:ascii="Tahoma" w:hAnsi="Tahoma" w:cs="Tahoma"/>
                <w:b/>
                <w:bCs/>
                <w:sz w:val="20"/>
                <w:szCs w:val="20"/>
                <w:lang w:eastAsia="en-US"/>
              </w:rPr>
              <w:t>Κωδικός</w:t>
            </w:r>
          </w:p>
        </w:tc>
        <w:tc>
          <w:tcPr>
            <w:tcW w:w="6962" w:type="dxa"/>
            <w:tcBorders>
              <w:top w:val="nil"/>
              <w:left w:val="nil"/>
              <w:bottom w:val="single" w:sz="8" w:space="0" w:color="auto"/>
              <w:right w:val="nil"/>
            </w:tcBorders>
            <w:tcMar>
              <w:top w:w="0" w:type="dxa"/>
              <w:left w:w="108" w:type="dxa"/>
              <w:bottom w:w="0" w:type="dxa"/>
              <w:right w:w="108" w:type="dxa"/>
            </w:tcMar>
          </w:tcPr>
          <w:p w14:paraId="51E3DECF" w14:textId="77777777" w:rsidR="006B3E98" w:rsidRPr="006B3E98" w:rsidRDefault="006B3E98" w:rsidP="00AC43B8">
            <w:pPr>
              <w:overflowPunct w:val="0"/>
              <w:autoSpaceDE w:val="0"/>
              <w:autoSpaceDN w:val="0"/>
              <w:spacing w:after="120" w:line="280" w:lineRule="exact"/>
              <w:jc w:val="left"/>
              <w:rPr>
                <w:rFonts w:ascii="Tahoma" w:hAnsi="Tahoma" w:cs="Tahoma"/>
                <w:b/>
                <w:bCs/>
                <w:sz w:val="20"/>
                <w:szCs w:val="20"/>
                <w:lang w:eastAsia="en-US"/>
              </w:rPr>
            </w:pPr>
            <w:r w:rsidRPr="006B3E98">
              <w:rPr>
                <w:rFonts w:ascii="Tahoma" w:hAnsi="Tahoma" w:cs="Tahoma"/>
                <w:b/>
                <w:bCs/>
                <w:sz w:val="20"/>
                <w:szCs w:val="20"/>
                <w:lang w:eastAsia="en-US"/>
              </w:rPr>
              <w:t>Περιγραφή</w:t>
            </w:r>
          </w:p>
        </w:tc>
      </w:tr>
      <w:tr w:rsidR="006B3E98" w:rsidRPr="006B3E98" w14:paraId="45BD2C9A" w14:textId="77777777" w:rsidTr="00E85305">
        <w:trPr>
          <w:jc w:val="center"/>
        </w:trPr>
        <w:tc>
          <w:tcPr>
            <w:tcW w:w="1351" w:type="dxa"/>
            <w:tcBorders>
              <w:top w:val="dotted" w:sz="8" w:space="0" w:color="auto"/>
              <w:left w:val="nil"/>
              <w:bottom w:val="single" w:sz="8" w:space="0" w:color="auto"/>
              <w:right w:val="nil"/>
            </w:tcBorders>
            <w:tcMar>
              <w:top w:w="0" w:type="dxa"/>
              <w:left w:w="108" w:type="dxa"/>
              <w:bottom w:w="0" w:type="dxa"/>
              <w:right w:w="108" w:type="dxa"/>
            </w:tcMar>
            <w:vAlign w:val="center"/>
          </w:tcPr>
          <w:p w14:paraId="02EC2579" w14:textId="167D107E" w:rsidR="006B3E98" w:rsidRPr="006B3E98" w:rsidRDefault="006B3E98" w:rsidP="00AC43B8">
            <w:pPr>
              <w:overflowPunct w:val="0"/>
              <w:autoSpaceDE w:val="0"/>
              <w:autoSpaceDN w:val="0"/>
              <w:spacing w:after="120" w:line="280" w:lineRule="exact"/>
              <w:jc w:val="left"/>
              <w:rPr>
                <w:rFonts w:ascii="Tahoma" w:hAnsi="Tahoma" w:cs="Tahoma"/>
                <w:sz w:val="20"/>
                <w:szCs w:val="20"/>
                <w:lang w:eastAsia="en-US"/>
              </w:rPr>
            </w:pPr>
            <w:r w:rsidRPr="006B3E98">
              <w:rPr>
                <w:rFonts w:ascii="Tahoma" w:hAnsi="Tahoma" w:cs="Tahoma"/>
                <w:sz w:val="20"/>
                <w:szCs w:val="20"/>
                <w:lang w:eastAsia="en-US"/>
              </w:rPr>
              <w:t>Ε.Ι.2_ΚΕ_1</w:t>
            </w:r>
          </w:p>
        </w:tc>
        <w:tc>
          <w:tcPr>
            <w:tcW w:w="6962" w:type="dxa"/>
            <w:tcBorders>
              <w:top w:val="dotted" w:sz="8" w:space="0" w:color="auto"/>
              <w:left w:val="nil"/>
              <w:bottom w:val="single" w:sz="8" w:space="0" w:color="auto"/>
              <w:right w:val="nil"/>
            </w:tcBorders>
            <w:tcMar>
              <w:top w:w="0" w:type="dxa"/>
              <w:left w:w="108" w:type="dxa"/>
              <w:bottom w:w="0" w:type="dxa"/>
              <w:right w:w="108" w:type="dxa"/>
            </w:tcMar>
            <w:vAlign w:val="center"/>
          </w:tcPr>
          <w:p w14:paraId="3866404A" w14:textId="502D0E19" w:rsidR="006B3E98" w:rsidRPr="006B3E98" w:rsidRDefault="006B3E98" w:rsidP="00AC43B8">
            <w:pPr>
              <w:spacing w:after="120" w:line="280" w:lineRule="exact"/>
              <w:jc w:val="left"/>
              <w:rPr>
                <w:rFonts w:ascii="Tahoma" w:hAnsi="Tahoma" w:cs="Tahoma"/>
                <w:color w:val="000000"/>
                <w:sz w:val="20"/>
                <w:szCs w:val="20"/>
              </w:rPr>
            </w:pPr>
            <w:r w:rsidRPr="006B3E98">
              <w:rPr>
                <w:rFonts w:ascii="Tahoma" w:hAnsi="Tahoma" w:cs="Tahoma"/>
                <w:color w:val="000000"/>
                <w:sz w:val="20"/>
                <w:szCs w:val="20"/>
              </w:rPr>
              <w:t>Έντυπο ενημέρωσης στοιχείων πρόσκλησης κρατικών ενισχύσεων</w:t>
            </w:r>
          </w:p>
        </w:tc>
      </w:tr>
      <w:tr w:rsidR="006B3E98" w:rsidRPr="006B3E98" w14:paraId="784A28D4" w14:textId="77777777" w:rsidTr="006B3E98">
        <w:trPr>
          <w:jc w:val="center"/>
        </w:trPr>
        <w:tc>
          <w:tcPr>
            <w:tcW w:w="1351" w:type="dxa"/>
            <w:tcBorders>
              <w:top w:val="dotted" w:sz="8" w:space="0" w:color="auto"/>
              <w:left w:val="nil"/>
              <w:bottom w:val="single" w:sz="8" w:space="0" w:color="auto"/>
              <w:right w:val="nil"/>
            </w:tcBorders>
            <w:tcMar>
              <w:top w:w="0" w:type="dxa"/>
              <w:left w:w="108" w:type="dxa"/>
              <w:bottom w:w="0" w:type="dxa"/>
              <w:right w:w="108" w:type="dxa"/>
            </w:tcMar>
          </w:tcPr>
          <w:p w14:paraId="253E09F0" w14:textId="28F66A89" w:rsidR="006B3E98" w:rsidRPr="006B3E98" w:rsidRDefault="006B3E98" w:rsidP="00AC43B8">
            <w:pPr>
              <w:overflowPunct w:val="0"/>
              <w:autoSpaceDE w:val="0"/>
              <w:autoSpaceDN w:val="0"/>
              <w:spacing w:after="120" w:line="280" w:lineRule="exact"/>
              <w:jc w:val="left"/>
              <w:rPr>
                <w:rFonts w:ascii="Tahoma" w:hAnsi="Tahoma" w:cs="Tahoma"/>
                <w:sz w:val="20"/>
                <w:szCs w:val="20"/>
                <w:lang w:eastAsia="en-US"/>
              </w:rPr>
            </w:pPr>
            <w:r w:rsidRPr="006B3E98">
              <w:rPr>
                <w:rFonts w:ascii="Tahoma" w:hAnsi="Tahoma" w:cs="Tahoma"/>
                <w:sz w:val="20"/>
                <w:szCs w:val="20"/>
                <w:lang w:eastAsia="en-US"/>
              </w:rPr>
              <w:t>Ο.Ι.1_ΚΕ_2</w:t>
            </w:r>
          </w:p>
        </w:tc>
        <w:tc>
          <w:tcPr>
            <w:tcW w:w="6962" w:type="dxa"/>
            <w:tcBorders>
              <w:top w:val="dotted" w:sz="8" w:space="0" w:color="auto"/>
              <w:left w:val="nil"/>
              <w:bottom w:val="single" w:sz="8" w:space="0" w:color="auto"/>
              <w:right w:val="nil"/>
            </w:tcBorders>
            <w:tcMar>
              <w:top w:w="0" w:type="dxa"/>
              <w:left w:w="108" w:type="dxa"/>
              <w:bottom w:w="0" w:type="dxa"/>
              <w:right w:w="108" w:type="dxa"/>
            </w:tcMar>
          </w:tcPr>
          <w:p w14:paraId="580FFC2D" w14:textId="1061D321" w:rsidR="006B3E98" w:rsidRPr="006B3E98" w:rsidRDefault="006B3E98" w:rsidP="00AC43B8">
            <w:pPr>
              <w:spacing w:after="120" w:line="280" w:lineRule="exact"/>
              <w:jc w:val="left"/>
              <w:rPr>
                <w:rFonts w:ascii="Tahoma" w:hAnsi="Tahoma" w:cs="Tahoma"/>
                <w:sz w:val="20"/>
                <w:szCs w:val="20"/>
                <w:lang w:eastAsia="en-US"/>
              </w:rPr>
            </w:pPr>
            <w:r w:rsidRPr="006B3E98">
              <w:rPr>
                <w:rFonts w:ascii="Tahoma" w:hAnsi="Tahoma" w:cs="Tahoma"/>
                <w:sz w:val="20"/>
                <w:szCs w:val="20"/>
                <w:lang w:eastAsia="en-US"/>
              </w:rPr>
              <w:t>Οδηγίες για την σύνταξη πρόσκλησης/ προκήρυξης</w:t>
            </w:r>
          </w:p>
        </w:tc>
      </w:tr>
    </w:tbl>
    <w:p w14:paraId="4C873526" w14:textId="77777777" w:rsidR="0015117A" w:rsidRDefault="0015117A" w:rsidP="00AC43B8">
      <w:pPr>
        <w:spacing w:after="120" w:line="280" w:lineRule="exact"/>
        <w:rPr>
          <w:rFonts w:ascii="Tahoma" w:hAnsi="Tahoma" w:cs="Tahoma"/>
          <w:sz w:val="20"/>
          <w:szCs w:val="20"/>
          <w:lang w:eastAsia="en-US"/>
        </w:rPr>
      </w:pPr>
    </w:p>
    <w:p w14:paraId="500D4F17" w14:textId="03D63A4C" w:rsidR="006B3E98" w:rsidRPr="006B3E98" w:rsidRDefault="006B3E98" w:rsidP="00AC43B8">
      <w:pPr>
        <w:spacing w:after="120" w:line="280" w:lineRule="exact"/>
        <w:rPr>
          <w:rFonts w:ascii="Tahoma" w:hAnsi="Tahoma" w:cs="Tahoma"/>
          <w:sz w:val="20"/>
          <w:szCs w:val="20"/>
          <w:lang w:eastAsia="en-US"/>
        </w:rPr>
      </w:pPr>
      <w:r w:rsidRPr="006B3E98">
        <w:rPr>
          <w:rFonts w:ascii="Tahoma" w:hAnsi="Tahoma" w:cs="Tahoma"/>
          <w:sz w:val="20"/>
          <w:szCs w:val="20"/>
          <w:lang w:eastAsia="en-US"/>
        </w:rPr>
        <w:t>Στην παρούσα Διαδικασία χρησιμοποιούνται και έντυπα από τη Διαδικασία ΔΙ_1:Έκδοση πρόσκλησης για υποβολή αιτήσεων χρηματοδότησης (πράξεις πλην Κρατικών Ενισχύσεων):</w:t>
      </w:r>
    </w:p>
    <w:tbl>
      <w:tblPr>
        <w:tblpPr w:leftFromText="180" w:rightFromText="180" w:vertAnchor="text" w:horzAnchor="margin" w:tblpXSpec="center" w:tblpY="158"/>
        <w:tblW w:w="8313" w:type="dxa"/>
        <w:tblCellMar>
          <w:left w:w="0" w:type="dxa"/>
          <w:right w:w="0" w:type="dxa"/>
        </w:tblCellMar>
        <w:tblLook w:val="00A0" w:firstRow="1" w:lastRow="0" w:firstColumn="1" w:lastColumn="0" w:noHBand="0" w:noVBand="0"/>
      </w:tblPr>
      <w:tblGrid>
        <w:gridCol w:w="1351"/>
        <w:gridCol w:w="6962"/>
      </w:tblGrid>
      <w:tr w:rsidR="006B3E98" w:rsidRPr="006B3E98" w14:paraId="625F52C3" w14:textId="77777777" w:rsidTr="00E85305">
        <w:tc>
          <w:tcPr>
            <w:tcW w:w="1351" w:type="dxa"/>
            <w:tcBorders>
              <w:top w:val="nil"/>
              <w:left w:val="nil"/>
              <w:bottom w:val="single" w:sz="8" w:space="0" w:color="auto"/>
              <w:right w:val="nil"/>
            </w:tcBorders>
            <w:tcMar>
              <w:top w:w="0" w:type="dxa"/>
              <w:left w:w="108" w:type="dxa"/>
              <w:bottom w:w="0" w:type="dxa"/>
              <w:right w:w="108" w:type="dxa"/>
            </w:tcMar>
            <w:vAlign w:val="center"/>
          </w:tcPr>
          <w:p w14:paraId="29A00BC9" w14:textId="77777777" w:rsidR="006B3E98" w:rsidRPr="006B3E98" w:rsidRDefault="006B3E98" w:rsidP="00AC43B8">
            <w:pPr>
              <w:overflowPunct w:val="0"/>
              <w:autoSpaceDE w:val="0"/>
              <w:autoSpaceDN w:val="0"/>
              <w:spacing w:after="120" w:line="280" w:lineRule="exact"/>
              <w:jc w:val="left"/>
              <w:rPr>
                <w:rFonts w:ascii="Tahoma" w:hAnsi="Tahoma" w:cs="Tahoma"/>
                <w:b/>
                <w:bCs/>
                <w:sz w:val="20"/>
                <w:szCs w:val="20"/>
                <w:lang w:eastAsia="en-US"/>
              </w:rPr>
            </w:pPr>
            <w:r w:rsidRPr="006B3E98">
              <w:rPr>
                <w:rFonts w:ascii="Tahoma" w:hAnsi="Tahoma" w:cs="Tahoma"/>
                <w:b/>
                <w:bCs/>
                <w:sz w:val="20"/>
                <w:szCs w:val="20"/>
                <w:lang w:eastAsia="en-US"/>
              </w:rPr>
              <w:t>Κωδικός</w:t>
            </w:r>
          </w:p>
        </w:tc>
        <w:tc>
          <w:tcPr>
            <w:tcW w:w="6962" w:type="dxa"/>
            <w:tcBorders>
              <w:top w:val="nil"/>
              <w:left w:val="nil"/>
              <w:bottom w:val="single" w:sz="8" w:space="0" w:color="auto"/>
              <w:right w:val="nil"/>
            </w:tcBorders>
            <w:tcMar>
              <w:top w:w="0" w:type="dxa"/>
              <w:left w:w="108" w:type="dxa"/>
              <w:bottom w:w="0" w:type="dxa"/>
              <w:right w:w="108" w:type="dxa"/>
            </w:tcMar>
          </w:tcPr>
          <w:p w14:paraId="7BF0DD1B" w14:textId="77777777" w:rsidR="006B3E98" w:rsidRPr="006B3E98" w:rsidRDefault="006B3E98" w:rsidP="00AC43B8">
            <w:pPr>
              <w:overflowPunct w:val="0"/>
              <w:autoSpaceDE w:val="0"/>
              <w:autoSpaceDN w:val="0"/>
              <w:spacing w:after="120" w:line="280" w:lineRule="exact"/>
              <w:jc w:val="left"/>
              <w:rPr>
                <w:rFonts w:ascii="Tahoma" w:hAnsi="Tahoma" w:cs="Tahoma"/>
                <w:b/>
                <w:bCs/>
                <w:sz w:val="20"/>
                <w:szCs w:val="20"/>
                <w:lang w:eastAsia="en-US"/>
              </w:rPr>
            </w:pPr>
            <w:r w:rsidRPr="006B3E98">
              <w:rPr>
                <w:rFonts w:ascii="Tahoma" w:hAnsi="Tahoma" w:cs="Tahoma"/>
                <w:b/>
                <w:bCs/>
                <w:sz w:val="20"/>
                <w:szCs w:val="20"/>
                <w:lang w:eastAsia="en-US"/>
              </w:rPr>
              <w:t>Περιγραφή</w:t>
            </w:r>
          </w:p>
        </w:tc>
      </w:tr>
      <w:tr w:rsidR="006B3E98" w:rsidRPr="006B3E98" w14:paraId="7D424077" w14:textId="77777777" w:rsidTr="006B3E98">
        <w:tc>
          <w:tcPr>
            <w:tcW w:w="1351" w:type="dxa"/>
            <w:tcBorders>
              <w:top w:val="nil"/>
              <w:left w:val="nil"/>
              <w:bottom w:val="dotted" w:sz="8" w:space="0" w:color="auto"/>
              <w:right w:val="nil"/>
            </w:tcBorders>
            <w:tcMar>
              <w:top w:w="0" w:type="dxa"/>
              <w:left w:w="108" w:type="dxa"/>
              <w:bottom w:w="0" w:type="dxa"/>
              <w:right w:w="108" w:type="dxa"/>
            </w:tcMar>
          </w:tcPr>
          <w:p w14:paraId="7DF6E9B7" w14:textId="73DBC1F3" w:rsidR="006B3E98" w:rsidRPr="006B3E98" w:rsidRDefault="006B3E98" w:rsidP="00AC43B8">
            <w:pPr>
              <w:spacing w:after="120" w:line="280" w:lineRule="exact"/>
              <w:rPr>
                <w:rFonts w:ascii="Tahoma" w:hAnsi="Tahoma" w:cs="Tahoma"/>
                <w:sz w:val="20"/>
                <w:szCs w:val="20"/>
                <w:lang w:eastAsia="en-US"/>
              </w:rPr>
            </w:pPr>
            <w:r w:rsidRPr="006B3E98">
              <w:rPr>
                <w:rFonts w:ascii="Tahoma" w:hAnsi="Tahoma" w:cs="Tahoma"/>
                <w:sz w:val="20"/>
                <w:szCs w:val="20"/>
                <w:lang w:eastAsia="en-US"/>
              </w:rPr>
              <w:t>Ε.Ι.1_1</w:t>
            </w:r>
          </w:p>
        </w:tc>
        <w:tc>
          <w:tcPr>
            <w:tcW w:w="6962" w:type="dxa"/>
            <w:tcBorders>
              <w:top w:val="nil"/>
              <w:left w:val="nil"/>
              <w:bottom w:val="dotted" w:sz="8" w:space="0" w:color="auto"/>
              <w:right w:val="nil"/>
            </w:tcBorders>
            <w:tcMar>
              <w:top w:w="0" w:type="dxa"/>
              <w:left w:w="108" w:type="dxa"/>
              <w:bottom w:w="0" w:type="dxa"/>
              <w:right w:w="108" w:type="dxa"/>
            </w:tcMar>
          </w:tcPr>
          <w:p w14:paraId="0470FA62" w14:textId="50AC7126" w:rsidR="006B3E98" w:rsidRPr="006B3E98" w:rsidRDefault="006B3E98" w:rsidP="00AC43B8">
            <w:pPr>
              <w:spacing w:after="120" w:line="280" w:lineRule="exact"/>
              <w:jc w:val="left"/>
              <w:rPr>
                <w:rFonts w:ascii="Tahoma" w:hAnsi="Tahoma" w:cs="Tahoma"/>
                <w:sz w:val="20"/>
                <w:szCs w:val="20"/>
                <w:lang w:eastAsia="en-US"/>
              </w:rPr>
            </w:pPr>
            <w:r w:rsidRPr="006B3E98">
              <w:rPr>
                <w:rFonts w:ascii="Tahoma" w:hAnsi="Tahoma" w:cs="Tahoma"/>
                <w:sz w:val="20"/>
                <w:szCs w:val="20"/>
                <w:lang w:eastAsia="en-US"/>
              </w:rPr>
              <w:t>Προγραμματισμός Προσκλήσεων Υποβολής Προτάσεων</w:t>
            </w:r>
          </w:p>
        </w:tc>
      </w:tr>
    </w:tbl>
    <w:p w14:paraId="2C2AC39B" w14:textId="77777777" w:rsidR="006F5ECB" w:rsidRDefault="006F5ECB" w:rsidP="00AC43B8">
      <w:pPr>
        <w:spacing w:after="120" w:line="280" w:lineRule="exact"/>
        <w:rPr>
          <w:rFonts w:ascii="Tahoma" w:hAnsi="Tahoma" w:cs="Tahoma"/>
          <w:sz w:val="20"/>
          <w:szCs w:val="20"/>
        </w:rPr>
      </w:pPr>
    </w:p>
    <w:p w14:paraId="4266E871" w14:textId="77777777" w:rsidR="006B3E98" w:rsidRDefault="006B3E98" w:rsidP="00AC43B8">
      <w:pPr>
        <w:spacing w:after="120" w:line="280" w:lineRule="exact"/>
        <w:rPr>
          <w:rFonts w:ascii="Tahoma" w:hAnsi="Tahoma" w:cs="Tahoma"/>
          <w:sz w:val="20"/>
          <w:szCs w:val="20"/>
        </w:rPr>
      </w:pPr>
    </w:p>
    <w:sectPr w:rsidR="006B3E98" w:rsidSect="00AC43B8">
      <w:footerReference w:type="default" r:id="rId9"/>
      <w:pgSz w:w="11906" w:h="16838"/>
      <w:pgMar w:top="1021" w:right="1304" w:bottom="1418" w:left="1304" w:header="709" w:footer="346" w:gutter="0"/>
      <w:cols w:space="708"/>
      <w:rtlGutter/>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AF9AF" w16cex:dateUtc="2023-05-26T06: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33DFEE" w16cid:durableId="281AF8DD"/>
  <w16cid:commentId w16cid:paraId="55D67E86" w16cid:durableId="281AF9AF"/>
  <w16cid:commentId w16cid:paraId="40BE8E52" w16cid:durableId="281AF8D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47B2FA" w14:textId="77777777" w:rsidR="0098192F" w:rsidRDefault="0098192F" w:rsidP="00882E5E">
      <w:r>
        <w:separator/>
      </w:r>
    </w:p>
  </w:endnote>
  <w:endnote w:type="continuationSeparator" w:id="0">
    <w:p w14:paraId="48D3F923" w14:textId="77777777" w:rsidR="0098192F" w:rsidRDefault="0098192F" w:rsidP="00882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20002A87" w:usb1="00000000" w:usb2="00000000"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0002AFF" w:usb1="C000247B" w:usb2="00000009" w:usb3="00000000" w:csb0="000001FF" w:csb1="00000000"/>
  </w:font>
  <w:font w:name="Cambria">
    <w:panose1 w:val="02040503050406030204"/>
    <w:charset w:val="A1"/>
    <w:family w:val="roman"/>
    <w:pitch w:val="variable"/>
    <w:sig w:usb0="E00002FF" w:usb1="400004FF" w:usb2="00000000" w:usb3="00000000" w:csb0="0000019F" w:csb1="00000000"/>
  </w:font>
  <w:font w:name="EUAlbertina">
    <w:altName w:val="Times New Roman"/>
    <w:panose1 w:val="00000000000000000000"/>
    <w:charset w:val="00"/>
    <w:family w:val="auto"/>
    <w:notTrueType/>
    <w:pitch w:val="default"/>
    <w:sig w:usb0="00000001" w:usb1="00000000" w:usb2="00000000" w:usb3="00000000" w:csb0="00000009" w:csb1="00000000"/>
  </w:font>
  <w:font w:name="Consolas">
    <w:panose1 w:val="020B0609020204030204"/>
    <w:charset w:val="A1"/>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735DA6" w:rsidRPr="00CB47BE" w14:paraId="316156CC" w14:textId="77777777" w:rsidTr="007C06A0">
      <w:trPr>
        <w:jc w:val="center"/>
      </w:trPr>
      <w:tc>
        <w:tcPr>
          <w:tcW w:w="3383" w:type="dxa"/>
          <w:tcBorders>
            <w:top w:val="single" w:sz="4" w:space="0" w:color="auto"/>
          </w:tcBorders>
        </w:tcPr>
        <w:p w14:paraId="316156C7" w14:textId="77777777" w:rsidR="00735DA6" w:rsidRPr="00ED115E" w:rsidRDefault="00735DA6" w:rsidP="00E57708">
          <w:pPr>
            <w:spacing w:before="60"/>
            <w:jc w:val="left"/>
            <w:rPr>
              <w:rFonts w:ascii="Tahoma" w:hAnsi="Tahoma" w:cs="Tahoma"/>
              <w:bCs/>
              <w:sz w:val="16"/>
              <w:szCs w:val="16"/>
            </w:rPr>
          </w:pPr>
          <w:r w:rsidRPr="00ED115E">
            <w:rPr>
              <w:rFonts w:ascii="Tahoma" w:hAnsi="Tahoma" w:cs="Tahoma"/>
              <w:bCs/>
              <w:sz w:val="16"/>
              <w:szCs w:val="16"/>
            </w:rPr>
            <w:t>Διαδικασία: ΔΙ_1_ΚΕ</w:t>
          </w:r>
        </w:p>
        <w:p w14:paraId="316156C8" w14:textId="0E548027" w:rsidR="00735DA6" w:rsidRPr="00ED115E" w:rsidRDefault="00735DA6" w:rsidP="00E57708">
          <w:pPr>
            <w:spacing w:before="0"/>
            <w:jc w:val="left"/>
            <w:rPr>
              <w:rFonts w:ascii="Tahoma" w:hAnsi="Tahoma" w:cs="Tahoma"/>
              <w:bCs/>
              <w:sz w:val="16"/>
              <w:szCs w:val="16"/>
            </w:rPr>
          </w:pPr>
          <w:r w:rsidRPr="00ED115E">
            <w:rPr>
              <w:rFonts w:ascii="Tahoma" w:hAnsi="Tahoma" w:cs="Tahoma"/>
              <w:bCs/>
              <w:sz w:val="16"/>
              <w:szCs w:val="16"/>
            </w:rPr>
            <w:t>Έκδοση:</w:t>
          </w:r>
          <w:r w:rsidR="00C043D0">
            <w:rPr>
              <w:rFonts w:ascii="Tahoma" w:hAnsi="Tahoma" w:cs="Tahoma"/>
              <w:bCs/>
              <w:sz w:val="16"/>
              <w:szCs w:val="16"/>
            </w:rPr>
            <w:t>2</w:t>
          </w:r>
          <w:r w:rsidRPr="00ED115E">
            <w:rPr>
              <w:rFonts w:ascii="Tahoma" w:hAnsi="Tahoma" w:cs="Tahoma"/>
              <w:bCs/>
              <w:sz w:val="16"/>
              <w:szCs w:val="16"/>
              <w:vertAlign w:val="superscript"/>
            </w:rPr>
            <w:t>η</w:t>
          </w:r>
          <w:r w:rsidRPr="00ED115E">
            <w:rPr>
              <w:rFonts w:ascii="Tahoma" w:hAnsi="Tahoma" w:cs="Tahoma"/>
              <w:bCs/>
              <w:sz w:val="16"/>
              <w:szCs w:val="16"/>
            </w:rPr>
            <w:t xml:space="preserve">   </w:t>
          </w:r>
        </w:p>
        <w:p w14:paraId="316156C9" w14:textId="218333CD" w:rsidR="00735DA6" w:rsidRPr="008B0FFB" w:rsidRDefault="00735DA6" w:rsidP="00592879">
          <w:pPr>
            <w:spacing w:before="0"/>
            <w:jc w:val="left"/>
            <w:rPr>
              <w:bCs/>
              <w:szCs w:val="20"/>
            </w:rPr>
          </w:pPr>
          <w:proofErr w:type="spellStart"/>
          <w:r w:rsidRPr="00ED115E">
            <w:rPr>
              <w:rFonts w:ascii="Tahoma" w:hAnsi="Tahoma" w:cs="Tahoma"/>
              <w:bCs/>
              <w:sz w:val="16"/>
              <w:szCs w:val="16"/>
            </w:rPr>
            <w:t>Ημ</w:t>
          </w:r>
          <w:proofErr w:type="spellEnd"/>
          <w:r w:rsidRPr="00ED115E">
            <w:rPr>
              <w:rFonts w:ascii="Tahoma" w:hAnsi="Tahoma" w:cs="Tahoma"/>
              <w:bCs/>
              <w:sz w:val="16"/>
              <w:szCs w:val="16"/>
            </w:rPr>
            <w:t>. Έκδοσης:</w:t>
          </w:r>
          <w:r w:rsidR="003F6545" w:rsidRPr="00744B33">
            <w:rPr>
              <w:rFonts w:ascii="Tahoma" w:hAnsi="Tahoma" w:cs="Tahoma"/>
              <w:bCs/>
              <w:sz w:val="16"/>
              <w:szCs w:val="16"/>
            </w:rPr>
            <w:t xml:space="preserve"> </w:t>
          </w:r>
          <w:r w:rsidR="00C043D0">
            <w:rPr>
              <w:rFonts w:ascii="Tahoma" w:hAnsi="Tahoma" w:cs="Tahoma"/>
              <w:bCs/>
              <w:sz w:val="16"/>
              <w:szCs w:val="16"/>
            </w:rPr>
            <w:t>Ιούνιος 2023</w:t>
          </w:r>
        </w:p>
      </w:tc>
      <w:tc>
        <w:tcPr>
          <w:tcW w:w="2850" w:type="dxa"/>
          <w:tcBorders>
            <w:top w:val="single" w:sz="4" w:space="0" w:color="auto"/>
          </w:tcBorders>
          <w:vAlign w:val="center"/>
        </w:tcPr>
        <w:p w14:paraId="316156CA" w14:textId="76C73C7D" w:rsidR="00735DA6" w:rsidRPr="00CB47BE" w:rsidRDefault="00735DA6" w:rsidP="00E57708">
          <w:pPr>
            <w:spacing w:before="0"/>
            <w:rPr>
              <w:bCs/>
              <w:sz w:val="16"/>
              <w:szCs w:val="16"/>
            </w:rPr>
          </w:pPr>
          <w:r>
            <w:rPr>
              <w:bCs/>
              <w:sz w:val="16"/>
              <w:szCs w:val="16"/>
            </w:rPr>
            <w:t xml:space="preserve">                </w:t>
          </w:r>
          <w:r w:rsidRPr="00CB47BE">
            <w:rPr>
              <w:bCs/>
              <w:sz w:val="16"/>
              <w:szCs w:val="16"/>
            </w:rPr>
            <w:t xml:space="preserve">- </w:t>
          </w:r>
          <w:r w:rsidRPr="00CB47BE">
            <w:rPr>
              <w:bCs/>
              <w:sz w:val="16"/>
              <w:szCs w:val="16"/>
            </w:rPr>
            <w:fldChar w:fldCharType="begin"/>
          </w:r>
          <w:r w:rsidRPr="00CB47BE">
            <w:rPr>
              <w:bCs/>
              <w:sz w:val="16"/>
              <w:szCs w:val="16"/>
            </w:rPr>
            <w:instrText xml:space="preserve"> PAGE </w:instrText>
          </w:r>
          <w:r w:rsidRPr="00CB47BE">
            <w:rPr>
              <w:bCs/>
              <w:sz w:val="16"/>
              <w:szCs w:val="16"/>
            </w:rPr>
            <w:fldChar w:fldCharType="separate"/>
          </w:r>
          <w:r w:rsidR="009F3B0D">
            <w:rPr>
              <w:bCs/>
              <w:noProof/>
              <w:sz w:val="16"/>
              <w:szCs w:val="16"/>
            </w:rPr>
            <w:t>1</w:t>
          </w:r>
          <w:r w:rsidRPr="00CB47BE">
            <w:rPr>
              <w:bCs/>
              <w:sz w:val="16"/>
              <w:szCs w:val="16"/>
            </w:rPr>
            <w:fldChar w:fldCharType="end"/>
          </w:r>
          <w:r w:rsidRPr="00CB47BE">
            <w:rPr>
              <w:bCs/>
              <w:sz w:val="16"/>
              <w:szCs w:val="16"/>
            </w:rPr>
            <w:t xml:space="preserve"> -</w:t>
          </w:r>
        </w:p>
      </w:tc>
      <w:tc>
        <w:tcPr>
          <w:tcW w:w="2798" w:type="dxa"/>
          <w:tcBorders>
            <w:top w:val="single" w:sz="4" w:space="0" w:color="auto"/>
          </w:tcBorders>
          <w:vAlign w:val="center"/>
        </w:tcPr>
        <w:p w14:paraId="316156CB" w14:textId="53AED101" w:rsidR="00735DA6" w:rsidRPr="00CB47BE" w:rsidRDefault="00912F76" w:rsidP="0098120E">
          <w:pPr>
            <w:spacing w:before="60"/>
            <w:jc w:val="right"/>
            <w:rPr>
              <w:bCs/>
              <w:szCs w:val="20"/>
            </w:rPr>
          </w:pPr>
          <w:r>
            <w:rPr>
              <w:rFonts w:ascii="Tahoma" w:hAnsi="Tahoma" w:cs="Tahoma"/>
              <w:noProof/>
              <w:szCs w:val="20"/>
            </w:rPr>
            <w:drawing>
              <wp:inline distT="0" distB="0" distL="0" distR="0" wp14:anchorId="316156D0" wp14:editId="7C2E347C">
                <wp:extent cx="596445" cy="365563"/>
                <wp:effectExtent l="0" t="0" r="0" b="0"/>
                <wp:docPr id="3"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sualIdentity2127.jpg"/>
                        <pic:cNvPicPr/>
                      </pic:nvPicPr>
                      <pic:blipFill>
                        <a:blip r:embed="rId1">
                          <a:extLst>
                            <a:ext uri="{28A0092B-C50C-407E-A947-70E740481C1C}">
                              <a14:useLocalDpi xmlns:a14="http://schemas.microsoft.com/office/drawing/2010/main" val="0"/>
                            </a:ext>
                          </a:extLst>
                        </a:blip>
                        <a:stretch>
                          <a:fillRect/>
                        </a:stretch>
                      </pic:blipFill>
                      <pic:spPr>
                        <a:xfrm>
                          <a:off x="0" y="0"/>
                          <a:ext cx="613780" cy="376188"/>
                        </a:xfrm>
                        <a:prstGeom prst="rect">
                          <a:avLst/>
                        </a:prstGeom>
                      </pic:spPr>
                    </pic:pic>
                  </a:graphicData>
                </a:graphic>
              </wp:inline>
            </w:drawing>
          </w:r>
        </w:p>
      </w:tc>
    </w:tr>
  </w:tbl>
  <w:p w14:paraId="316156CD" w14:textId="77777777" w:rsidR="00735DA6" w:rsidRPr="00131DE4" w:rsidRDefault="00735DA6" w:rsidP="003804D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FB40E3" w14:textId="77777777" w:rsidR="0098192F" w:rsidRDefault="0098192F" w:rsidP="00882E5E">
      <w:r>
        <w:separator/>
      </w:r>
    </w:p>
  </w:footnote>
  <w:footnote w:type="continuationSeparator" w:id="0">
    <w:p w14:paraId="6A3EC97C" w14:textId="77777777" w:rsidR="0098192F" w:rsidRDefault="0098192F" w:rsidP="00882E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827A1EF0"/>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E26C536"/>
    <w:lvl w:ilvl="0">
      <w:start w:val="1"/>
      <w:numFmt w:val="bullet"/>
      <w:lvlText w:val=""/>
      <w:lvlJc w:val="left"/>
      <w:pPr>
        <w:tabs>
          <w:tab w:val="num" w:pos="926"/>
        </w:tabs>
        <w:ind w:left="926" w:hanging="360"/>
      </w:pPr>
      <w:rPr>
        <w:rFonts w:ascii="Symbol" w:hAnsi="Symbol" w:hint="default"/>
      </w:rPr>
    </w:lvl>
  </w:abstractNum>
  <w:abstractNum w:abstractNumId="2">
    <w:nsid w:val="FFFFFF83"/>
    <w:multiLevelType w:val="singleLevel"/>
    <w:tmpl w:val="6E1EFE76"/>
    <w:lvl w:ilvl="0">
      <w:start w:val="1"/>
      <w:numFmt w:val="bullet"/>
      <w:pStyle w:val="9"/>
      <w:lvlText w:val=""/>
      <w:lvlJc w:val="left"/>
      <w:pPr>
        <w:tabs>
          <w:tab w:val="num" w:pos="643"/>
        </w:tabs>
        <w:ind w:left="643" w:hanging="360"/>
      </w:pPr>
      <w:rPr>
        <w:rFonts w:ascii="Symbol" w:hAnsi="Symbol" w:hint="default"/>
      </w:rPr>
    </w:lvl>
  </w:abstractNum>
  <w:abstractNum w:abstractNumId="3">
    <w:nsid w:val="FFFFFF89"/>
    <w:multiLevelType w:val="singleLevel"/>
    <w:tmpl w:val="5F82698A"/>
    <w:lvl w:ilvl="0">
      <w:start w:val="1"/>
      <w:numFmt w:val="bullet"/>
      <w:pStyle w:val="8"/>
      <w:lvlText w:val=""/>
      <w:lvlJc w:val="left"/>
      <w:pPr>
        <w:tabs>
          <w:tab w:val="num" w:pos="360"/>
        </w:tabs>
        <w:ind w:left="360" w:hanging="360"/>
      </w:pPr>
      <w:rPr>
        <w:rFonts w:ascii="Symbol" w:hAnsi="Symbol" w:hint="default"/>
      </w:rPr>
    </w:lvl>
  </w:abstractNum>
  <w:abstractNum w:abstractNumId="4">
    <w:nsid w:val="00B3773B"/>
    <w:multiLevelType w:val="hybridMultilevel"/>
    <w:tmpl w:val="849487D4"/>
    <w:lvl w:ilvl="0" w:tplc="A09C25BA">
      <w:start w:val="1"/>
      <w:numFmt w:val="bullet"/>
      <w:pStyle w:val="ListBulletables"/>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01D154D1"/>
    <w:multiLevelType w:val="hybridMultilevel"/>
    <w:tmpl w:val="3AFC2FF0"/>
    <w:lvl w:ilvl="0" w:tplc="04080001">
      <w:start w:val="1"/>
      <w:numFmt w:val="bullet"/>
      <w:lvlText w:val=""/>
      <w:lvlJc w:val="left"/>
      <w:pPr>
        <w:ind w:left="502" w:hanging="360"/>
      </w:pPr>
      <w:rPr>
        <w:rFonts w:ascii="Symbol" w:hAnsi="Symbol" w:hint="default"/>
      </w:rPr>
    </w:lvl>
    <w:lvl w:ilvl="1" w:tplc="04080003" w:tentative="1">
      <w:start w:val="1"/>
      <w:numFmt w:val="bullet"/>
      <w:lvlText w:val="o"/>
      <w:lvlJc w:val="left"/>
      <w:pPr>
        <w:ind w:left="1222" w:hanging="360"/>
      </w:pPr>
      <w:rPr>
        <w:rFonts w:ascii="Courier New" w:hAnsi="Courier New" w:hint="default"/>
      </w:rPr>
    </w:lvl>
    <w:lvl w:ilvl="2" w:tplc="04080005" w:tentative="1">
      <w:start w:val="1"/>
      <w:numFmt w:val="bullet"/>
      <w:lvlText w:val=""/>
      <w:lvlJc w:val="left"/>
      <w:pPr>
        <w:ind w:left="1942" w:hanging="360"/>
      </w:pPr>
      <w:rPr>
        <w:rFonts w:ascii="Wingdings" w:hAnsi="Wingdings" w:hint="default"/>
      </w:rPr>
    </w:lvl>
    <w:lvl w:ilvl="3" w:tplc="04080001" w:tentative="1">
      <w:start w:val="1"/>
      <w:numFmt w:val="bullet"/>
      <w:lvlText w:val=""/>
      <w:lvlJc w:val="left"/>
      <w:pPr>
        <w:ind w:left="2662" w:hanging="360"/>
      </w:pPr>
      <w:rPr>
        <w:rFonts w:ascii="Symbol" w:hAnsi="Symbol" w:hint="default"/>
      </w:rPr>
    </w:lvl>
    <w:lvl w:ilvl="4" w:tplc="04080003" w:tentative="1">
      <w:start w:val="1"/>
      <w:numFmt w:val="bullet"/>
      <w:lvlText w:val="o"/>
      <w:lvlJc w:val="left"/>
      <w:pPr>
        <w:ind w:left="3382" w:hanging="360"/>
      </w:pPr>
      <w:rPr>
        <w:rFonts w:ascii="Courier New" w:hAnsi="Courier New" w:hint="default"/>
      </w:rPr>
    </w:lvl>
    <w:lvl w:ilvl="5" w:tplc="04080005" w:tentative="1">
      <w:start w:val="1"/>
      <w:numFmt w:val="bullet"/>
      <w:lvlText w:val=""/>
      <w:lvlJc w:val="left"/>
      <w:pPr>
        <w:ind w:left="4102" w:hanging="360"/>
      </w:pPr>
      <w:rPr>
        <w:rFonts w:ascii="Wingdings" w:hAnsi="Wingdings" w:hint="default"/>
      </w:rPr>
    </w:lvl>
    <w:lvl w:ilvl="6" w:tplc="04080001" w:tentative="1">
      <w:start w:val="1"/>
      <w:numFmt w:val="bullet"/>
      <w:lvlText w:val=""/>
      <w:lvlJc w:val="left"/>
      <w:pPr>
        <w:ind w:left="4822" w:hanging="360"/>
      </w:pPr>
      <w:rPr>
        <w:rFonts w:ascii="Symbol" w:hAnsi="Symbol" w:hint="default"/>
      </w:rPr>
    </w:lvl>
    <w:lvl w:ilvl="7" w:tplc="04080003" w:tentative="1">
      <w:start w:val="1"/>
      <w:numFmt w:val="bullet"/>
      <w:lvlText w:val="o"/>
      <w:lvlJc w:val="left"/>
      <w:pPr>
        <w:ind w:left="5542" w:hanging="360"/>
      </w:pPr>
      <w:rPr>
        <w:rFonts w:ascii="Courier New" w:hAnsi="Courier New" w:hint="default"/>
      </w:rPr>
    </w:lvl>
    <w:lvl w:ilvl="8" w:tplc="04080005" w:tentative="1">
      <w:start w:val="1"/>
      <w:numFmt w:val="bullet"/>
      <w:lvlText w:val=""/>
      <w:lvlJc w:val="left"/>
      <w:pPr>
        <w:ind w:left="6262" w:hanging="360"/>
      </w:pPr>
      <w:rPr>
        <w:rFonts w:ascii="Wingdings" w:hAnsi="Wingdings" w:hint="default"/>
      </w:rPr>
    </w:lvl>
  </w:abstractNum>
  <w:abstractNum w:abstractNumId="6">
    <w:nsid w:val="1035621D"/>
    <w:multiLevelType w:val="hybridMultilevel"/>
    <w:tmpl w:val="39EC77A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11C57394"/>
    <w:multiLevelType w:val="hybridMultilevel"/>
    <w:tmpl w:val="6EF4119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128E109E"/>
    <w:multiLevelType w:val="hybridMultilevel"/>
    <w:tmpl w:val="284651D4"/>
    <w:lvl w:ilvl="0" w:tplc="C540C5B8">
      <w:start w:val="1"/>
      <w:numFmt w:val="bullet"/>
      <w:pStyle w:val="2"/>
      <w:lvlText w:val=""/>
      <w:lvlJc w:val="left"/>
      <w:pPr>
        <w:ind w:left="643" w:hanging="360"/>
      </w:pPr>
      <w:rPr>
        <w:rFonts w:ascii="Wingdings" w:hAnsi="Wingdings" w:hint="default"/>
        <w:sz w:val="14"/>
      </w:rPr>
    </w:lvl>
    <w:lvl w:ilvl="1" w:tplc="04080003" w:tentative="1">
      <w:start w:val="1"/>
      <w:numFmt w:val="bullet"/>
      <w:lvlText w:val="o"/>
      <w:lvlJc w:val="left"/>
      <w:pPr>
        <w:ind w:left="1363" w:hanging="360"/>
      </w:pPr>
      <w:rPr>
        <w:rFonts w:ascii="Courier New" w:hAnsi="Courier New" w:hint="default"/>
      </w:rPr>
    </w:lvl>
    <w:lvl w:ilvl="2" w:tplc="04080005" w:tentative="1">
      <w:start w:val="1"/>
      <w:numFmt w:val="bullet"/>
      <w:lvlText w:val=""/>
      <w:lvlJc w:val="left"/>
      <w:pPr>
        <w:ind w:left="2083" w:hanging="360"/>
      </w:pPr>
      <w:rPr>
        <w:rFonts w:ascii="Wingdings" w:hAnsi="Wingdings"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9">
    <w:nsid w:val="1D2B33EF"/>
    <w:multiLevelType w:val="multilevel"/>
    <w:tmpl w:val="0408001D"/>
    <w:styleLink w:val="Heading2KE"/>
    <w:lvl w:ilvl="0">
      <w:start w:val="1"/>
      <w:numFmt w:val="decimal"/>
      <w:lvlText w:val="%1)"/>
      <w:lvlJc w:val="left"/>
      <w:pPr>
        <w:ind w:left="360" w:hanging="360"/>
      </w:pPr>
      <w:rPr>
        <w:rFonts w:cs="Times New Roman"/>
      </w:rPr>
    </w:lvl>
    <w:lvl w:ilvl="1">
      <w:start w:val="1"/>
      <w:numFmt w:val="decimal"/>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0">
    <w:nsid w:val="23A40800"/>
    <w:multiLevelType w:val="hybridMultilevel"/>
    <w:tmpl w:val="17F0D9A0"/>
    <w:lvl w:ilvl="0" w:tplc="56EC2DBE">
      <w:start w:val="1"/>
      <w:numFmt w:val="bullet"/>
      <w:lvlText w:val=""/>
      <w:lvlJc w:val="left"/>
      <w:pPr>
        <w:ind w:left="720" w:hanging="360"/>
      </w:pPr>
      <w:rPr>
        <w:rFonts w:ascii="Symbol" w:hAnsi="Symbol" w:hint="default"/>
      </w:rPr>
    </w:lvl>
    <w:lvl w:ilvl="1" w:tplc="04080001">
      <w:start w:val="1"/>
      <w:numFmt w:val="bullet"/>
      <w:lvlText w:val="o"/>
      <w:lvlJc w:val="left"/>
      <w:pPr>
        <w:ind w:left="1440" w:hanging="360"/>
      </w:pPr>
      <w:rPr>
        <w:rFonts w:ascii="Courier New" w:hAnsi="Courier New" w:hint="default"/>
      </w:rPr>
    </w:lvl>
    <w:lvl w:ilvl="2" w:tplc="0408001B">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hint="default"/>
      </w:rPr>
    </w:lvl>
    <w:lvl w:ilvl="8" w:tplc="0408001B" w:tentative="1">
      <w:start w:val="1"/>
      <w:numFmt w:val="bullet"/>
      <w:lvlText w:val=""/>
      <w:lvlJc w:val="left"/>
      <w:pPr>
        <w:ind w:left="6480" w:hanging="360"/>
      </w:pPr>
      <w:rPr>
        <w:rFonts w:ascii="Wingdings" w:hAnsi="Wingdings" w:hint="default"/>
      </w:rPr>
    </w:lvl>
  </w:abstractNum>
  <w:abstractNum w:abstractNumId="11">
    <w:nsid w:val="4A4E634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2">
    <w:nsid w:val="4E7A6445"/>
    <w:multiLevelType w:val="hybridMultilevel"/>
    <w:tmpl w:val="5C127104"/>
    <w:lvl w:ilvl="0" w:tplc="208E4570">
      <w:start w:val="1"/>
      <w:numFmt w:val="bullet"/>
      <w:lvlText w:val=""/>
      <w:lvlJc w:val="left"/>
      <w:pPr>
        <w:ind w:left="720" w:hanging="360"/>
      </w:pPr>
      <w:rPr>
        <w:rFonts w:ascii="Wingdings" w:hAnsi="Wingdings" w:hint="default"/>
        <w:b w:val="0"/>
        <w:i w:val="0"/>
        <w:caps w:val="0"/>
        <w:strike w:val="0"/>
        <w:dstrike w:val="0"/>
        <w:vanish w:val="0"/>
        <w:color w:val="auto"/>
        <w:spacing w:val="0"/>
        <w:w w:val="100"/>
        <w:position w:val="0"/>
        <w:sz w:val="20"/>
        <w:szCs w:val="20"/>
        <w:u w:val="none"/>
        <w:vertAlign w:val="baseline"/>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5A48581F"/>
    <w:multiLevelType w:val="hybridMultilevel"/>
    <w:tmpl w:val="B0DEC6FE"/>
    <w:lvl w:ilvl="0" w:tplc="B43CE280">
      <w:numFmt w:val="bullet"/>
      <w:lvlText w:val="-"/>
      <w:lvlJc w:val="left"/>
      <w:pPr>
        <w:ind w:left="720" w:hanging="360"/>
      </w:pPr>
      <w:rPr>
        <w:rFonts w:ascii="Tahoma" w:hAnsi="Tahoma" w:cs="Times New Roman" w:hint="default"/>
        <w:b w:val="0"/>
        <w:i w:val="0"/>
        <w:caps w:val="0"/>
        <w:strike w:val="0"/>
        <w:dstrike w:val="0"/>
        <w:vanish w:val="0"/>
        <w:color w:val="auto"/>
        <w:spacing w:val="0"/>
        <w:w w:val="100"/>
        <w:position w:val="0"/>
        <w:sz w:val="20"/>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5C031B8F"/>
    <w:multiLevelType w:val="hybridMultilevel"/>
    <w:tmpl w:val="AC0A87F8"/>
    <w:lvl w:ilvl="0" w:tplc="56EC2DBE">
      <w:start w:val="1"/>
      <w:numFmt w:val="bullet"/>
      <w:pStyle w:val="3"/>
      <w:lvlText w:val="­"/>
      <w:lvlJc w:val="left"/>
      <w:pPr>
        <w:ind w:left="643" w:hanging="360"/>
      </w:pPr>
      <w:rPr>
        <w:rFonts w:ascii="Courier New" w:hAnsi="Courier New" w:hint="default"/>
        <w:sz w:val="14"/>
      </w:rPr>
    </w:lvl>
    <w:lvl w:ilvl="1" w:tplc="04080001">
      <w:start w:val="1"/>
      <w:numFmt w:val="bullet"/>
      <w:lvlText w:val=""/>
      <w:lvlJc w:val="left"/>
      <w:pPr>
        <w:ind w:left="1363" w:hanging="360"/>
      </w:pPr>
      <w:rPr>
        <w:rFonts w:ascii="Symbol" w:hAnsi="Symbol" w:hint="default"/>
      </w:rPr>
    </w:lvl>
    <w:lvl w:ilvl="2" w:tplc="0408001B">
      <w:numFmt w:val="bullet"/>
      <w:lvlText w:val="•"/>
      <w:lvlJc w:val="left"/>
      <w:pPr>
        <w:ind w:left="2443" w:hanging="720"/>
      </w:pPr>
      <w:rPr>
        <w:rFonts w:ascii="Arial Narrow" w:eastAsia="Times New Roman" w:hAnsi="Arial Narrow" w:hint="default"/>
      </w:rPr>
    </w:lvl>
    <w:lvl w:ilvl="3" w:tplc="0408000F" w:tentative="1">
      <w:start w:val="1"/>
      <w:numFmt w:val="bullet"/>
      <w:lvlText w:val=""/>
      <w:lvlJc w:val="left"/>
      <w:pPr>
        <w:ind w:left="2803" w:hanging="360"/>
      </w:pPr>
      <w:rPr>
        <w:rFonts w:ascii="Symbol" w:hAnsi="Symbol" w:hint="default"/>
      </w:rPr>
    </w:lvl>
    <w:lvl w:ilvl="4" w:tplc="04080019" w:tentative="1">
      <w:start w:val="1"/>
      <w:numFmt w:val="bullet"/>
      <w:lvlText w:val="o"/>
      <w:lvlJc w:val="left"/>
      <w:pPr>
        <w:ind w:left="3523" w:hanging="360"/>
      </w:pPr>
      <w:rPr>
        <w:rFonts w:ascii="Courier New" w:hAnsi="Courier New" w:hint="default"/>
      </w:rPr>
    </w:lvl>
    <w:lvl w:ilvl="5" w:tplc="0408001B" w:tentative="1">
      <w:start w:val="1"/>
      <w:numFmt w:val="bullet"/>
      <w:lvlText w:val=""/>
      <w:lvlJc w:val="left"/>
      <w:pPr>
        <w:ind w:left="4243" w:hanging="360"/>
      </w:pPr>
      <w:rPr>
        <w:rFonts w:ascii="Wingdings" w:hAnsi="Wingdings" w:hint="default"/>
      </w:rPr>
    </w:lvl>
    <w:lvl w:ilvl="6" w:tplc="0408000F" w:tentative="1">
      <w:start w:val="1"/>
      <w:numFmt w:val="bullet"/>
      <w:lvlText w:val=""/>
      <w:lvlJc w:val="left"/>
      <w:pPr>
        <w:ind w:left="4963" w:hanging="360"/>
      </w:pPr>
      <w:rPr>
        <w:rFonts w:ascii="Symbol" w:hAnsi="Symbol" w:hint="default"/>
      </w:rPr>
    </w:lvl>
    <w:lvl w:ilvl="7" w:tplc="04080019" w:tentative="1">
      <w:start w:val="1"/>
      <w:numFmt w:val="bullet"/>
      <w:lvlText w:val="o"/>
      <w:lvlJc w:val="left"/>
      <w:pPr>
        <w:ind w:left="5683" w:hanging="360"/>
      </w:pPr>
      <w:rPr>
        <w:rFonts w:ascii="Courier New" w:hAnsi="Courier New" w:hint="default"/>
      </w:rPr>
    </w:lvl>
    <w:lvl w:ilvl="8" w:tplc="0408001B" w:tentative="1">
      <w:start w:val="1"/>
      <w:numFmt w:val="bullet"/>
      <w:lvlText w:val=""/>
      <w:lvlJc w:val="left"/>
      <w:pPr>
        <w:ind w:left="6403" w:hanging="360"/>
      </w:pPr>
      <w:rPr>
        <w:rFonts w:ascii="Wingdings" w:hAnsi="Wingdings" w:hint="default"/>
      </w:rPr>
    </w:lvl>
  </w:abstractNum>
  <w:abstractNum w:abstractNumId="15">
    <w:nsid w:val="5CB261A3"/>
    <w:multiLevelType w:val="hybridMultilevel"/>
    <w:tmpl w:val="85C2D3E2"/>
    <w:lvl w:ilvl="0" w:tplc="CE2C1788">
      <w:numFmt w:val="bullet"/>
      <w:lvlText w:val="-"/>
      <w:lvlJc w:val="left"/>
      <w:pPr>
        <w:ind w:left="720" w:hanging="360"/>
      </w:pPr>
      <w:rPr>
        <w:rFonts w:ascii="Arial Narrow" w:eastAsia="Times New Roman" w:hAnsi="Arial Narrow"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6B9175B6"/>
    <w:multiLevelType w:val="multilevel"/>
    <w:tmpl w:val="D6DEB0FE"/>
    <w:styleLink w:val="Style1BulletedDarkRed"/>
    <w:lvl w:ilvl="0">
      <w:start w:val="1"/>
      <w:numFmt w:val="bullet"/>
      <w:lvlText w:val=""/>
      <w:lvlJc w:val="left"/>
      <w:pPr>
        <w:tabs>
          <w:tab w:val="num" w:pos="360"/>
        </w:tabs>
        <w:ind w:left="360" w:hanging="360"/>
      </w:pPr>
      <w:rPr>
        <w:rFonts w:ascii="Wingdings" w:hAnsi="Wingdings"/>
        <w:color w:val="800000"/>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1470EEC"/>
    <w:multiLevelType w:val="hybridMultilevel"/>
    <w:tmpl w:val="902A05EA"/>
    <w:lvl w:ilvl="0" w:tplc="56EC2DBE">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72EA38C9"/>
    <w:multiLevelType w:val="multilevel"/>
    <w:tmpl w:val="5A8AC94E"/>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9">
    <w:nsid w:val="796B4FB0"/>
    <w:multiLevelType w:val="hybridMultilevel"/>
    <w:tmpl w:val="97901ADE"/>
    <w:lvl w:ilvl="0" w:tplc="04080001">
      <w:start w:val="1"/>
      <w:numFmt w:val="bullet"/>
      <w:pStyle w:val="a"/>
      <w:lvlText w:val=""/>
      <w:lvlJc w:val="left"/>
      <w:pPr>
        <w:ind w:left="360"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19">
      <w:start w:val="1"/>
      <w:numFmt w:val="bullet"/>
      <w:lvlText w:val="o"/>
      <w:lvlJc w:val="left"/>
      <w:pPr>
        <w:ind w:left="1440" w:hanging="360"/>
      </w:pPr>
      <w:rPr>
        <w:rFonts w:ascii="Courier New" w:hAnsi="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hint="default"/>
      </w:rPr>
    </w:lvl>
    <w:lvl w:ilvl="8" w:tplc="0408001B" w:tentative="1">
      <w:start w:val="1"/>
      <w:numFmt w:val="bullet"/>
      <w:lvlText w:val=""/>
      <w:lvlJc w:val="left"/>
      <w:pPr>
        <w:ind w:left="6480" w:hanging="360"/>
      </w:pPr>
      <w:rPr>
        <w:rFonts w:ascii="Wingdings" w:hAnsi="Wingdings" w:hint="default"/>
      </w:rPr>
    </w:lvl>
  </w:abstractNum>
  <w:abstractNum w:abstractNumId="20">
    <w:nsid w:val="7D3772CB"/>
    <w:multiLevelType w:val="hybridMultilevel"/>
    <w:tmpl w:val="4100E6DE"/>
    <w:lvl w:ilvl="0" w:tplc="04080001">
      <w:start w:val="1"/>
      <w:numFmt w:val="bullet"/>
      <w:lvlText w:val=""/>
      <w:lvlJc w:val="left"/>
      <w:pPr>
        <w:ind w:left="928" w:hanging="360"/>
      </w:pPr>
      <w:rPr>
        <w:rFonts w:ascii="Symbol" w:hAnsi="Symbol"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1648" w:hanging="360"/>
      </w:pPr>
      <w:rPr>
        <w:rFonts w:ascii="Courier New" w:hAnsi="Courier New" w:cs="Courier New" w:hint="default"/>
      </w:rPr>
    </w:lvl>
    <w:lvl w:ilvl="2" w:tplc="04080005" w:tentative="1">
      <w:start w:val="1"/>
      <w:numFmt w:val="bullet"/>
      <w:lvlText w:val=""/>
      <w:lvlJc w:val="left"/>
      <w:pPr>
        <w:ind w:left="2368" w:hanging="360"/>
      </w:pPr>
      <w:rPr>
        <w:rFonts w:ascii="Wingdings" w:hAnsi="Wingdings" w:hint="default"/>
      </w:rPr>
    </w:lvl>
    <w:lvl w:ilvl="3" w:tplc="04080001">
      <w:start w:val="1"/>
      <w:numFmt w:val="bullet"/>
      <w:lvlText w:val=""/>
      <w:lvlJc w:val="left"/>
      <w:pPr>
        <w:ind w:left="3088" w:hanging="360"/>
      </w:pPr>
      <w:rPr>
        <w:rFonts w:ascii="Symbol" w:hAnsi="Symbol" w:hint="default"/>
      </w:rPr>
    </w:lvl>
    <w:lvl w:ilvl="4" w:tplc="04080003" w:tentative="1">
      <w:start w:val="1"/>
      <w:numFmt w:val="bullet"/>
      <w:lvlText w:val="o"/>
      <w:lvlJc w:val="left"/>
      <w:pPr>
        <w:ind w:left="3808" w:hanging="360"/>
      </w:pPr>
      <w:rPr>
        <w:rFonts w:ascii="Courier New" w:hAnsi="Courier New" w:cs="Courier New" w:hint="default"/>
      </w:rPr>
    </w:lvl>
    <w:lvl w:ilvl="5" w:tplc="04080005" w:tentative="1">
      <w:start w:val="1"/>
      <w:numFmt w:val="bullet"/>
      <w:lvlText w:val=""/>
      <w:lvlJc w:val="left"/>
      <w:pPr>
        <w:ind w:left="4528" w:hanging="360"/>
      </w:pPr>
      <w:rPr>
        <w:rFonts w:ascii="Wingdings" w:hAnsi="Wingdings" w:hint="default"/>
      </w:rPr>
    </w:lvl>
    <w:lvl w:ilvl="6" w:tplc="04080001" w:tentative="1">
      <w:start w:val="1"/>
      <w:numFmt w:val="bullet"/>
      <w:lvlText w:val=""/>
      <w:lvlJc w:val="left"/>
      <w:pPr>
        <w:ind w:left="5248" w:hanging="360"/>
      </w:pPr>
      <w:rPr>
        <w:rFonts w:ascii="Symbol" w:hAnsi="Symbol" w:hint="default"/>
      </w:rPr>
    </w:lvl>
    <w:lvl w:ilvl="7" w:tplc="04080003" w:tentative="1">
      <w:start w:val="1"/>
      <w:numFmt w:val="bullet"/>
      <w:lvlText w:val="o"/>
      <w:lvlJc w:val="left"/>
      <w:pPr>
        <w:ind w:left="5968" w:hanging="360"/>
      </w:pPr>
      <w:rPr>
        <w:rFonts w:ascii="Courier New" w:hAnsi="Courier New" w:cs="Courier New" w:hint="default"/>
      </w:rPr>
    </w:lvl>
    <w:lvl w:ilvl="8" w:tplc="04080005" w:tentative="1">
      <w:start w:val="1"/>
      <w:numFmt w:val="bullet"/>
      <w:lvlText w:val=""/>
      <w:lvlJc w:val="left"/>
      <w:pPr>
        <w:ind w:left="6688"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3"/>
  </w:num>
  <w:num w:numId="6">
    <w:abstractNumId w:val="2"/>
  </w:num>
  <w:num w:numId="7">
    <w:abstractNumId w:val="0"/>
  </w:num>
  <w:num w:numId="8">
    <w:abstractNumId w:val="1"/>
  </w:num>
  <w:num w:numId="9">
    <w:abstractNumId w:val="3"/>
  </w:num>
  <w:num w:numId="10">
    <w:abstractNumId w:val="2"/>
  </w:num>
  <w:num w:numId="11">
    <w:abstractNumId w:val="0"/>
  </w:num>
  <w:num w:numId="12">
    <w:abstractNumId w:val="1"/>
  </w:num>
  <w:num w:numId="13">
    <w:abstractNumId w:val="3"/>
  </w:num>
  <w:num w:numId="14">
    <w:abstractNumId w:val="2"/>
  </w:num>
  <w:num w:numId="15">
    <w:abstractNumId w:val="0"/>
  </w:num>
  <w:num w:numId="16">
    <w:abstractNumId w:val="1"/>
  </w:num>
  <w:num w:numId="17">
    <w:abstractNumId w:val="3"/>
  </w:num>
  <w:num w:numId="18">
    <w:abstractNumId w:val="2"/>
  </w:num>
  <w:num w:numId="19">
    <w:abstractNumId w:val="0"/>
  </w:num>
  <w:num w:numId="20">
    <w:abstractNumId w:val="1"/>
  </w:num>
  <w:num w:numId="21">
    <w:abstractNumId w:val="3"/>
  </w:num>
  <w:num w:numId="22">
    <w:abstractNumId w:val="3"/>
  </w:num>
  <w:num w:numId="23">
    <w:abstractNumId w:val="16"/>
  </w:num>
  <w:num w:numId="24">
    <w:abstractNumId w:val="9"/>
  </w:num>
  <w:num w:numId="25">
    <w:abstractNumId w:val="4"/>
  </w:num>
  <w:num w:numId="26">
    <w:abstractNumId w:val="8"/>
  </w:num>
  <w:num w:numId="27">
    <w:abstractNumId w:val="19"/>
  </w:num>
  <w:num w:numId="28">
    <w:abstractNumId w:val="14"/>
  </w:num>
  <w:num w:numId="29">
    <w:abstractNumId w:val="10"/>
  </w:num>
  <w:num w:numId="30">
    <w:abstractNumId w:val="18"/>
  </w:num>
  <w:num w:numId="31">
    <w:abstractNumId w:val="17"/>
  </w:num>
  <w:num w:numId="32">
    <w:abstractNumId w:val="7"/>
  </w:num>
  <w:num w:numId="33">
    <w:abstractNumId w:val="15"/>
  </w:num>
  <w:num w:numId="34">
    <w:abstractNumId w:val="5"/>
  </w:num>
  <w:num w:numId="35">
    <w:abstractNumId w:val="11"/>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num>
  <w:num w:numId="41">
    <w:abstractNumId w:val="12"/>
  </w:num>
  <w:num w:numId="42">
    <w:abstractNumId w:val="20"/>
  </w:num>
  <w:num w:numId="43">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E5E"/>
    <w:rsid w:val="000005F7"/>
    <w:rsid w:val="00000660"/>
    <w:rsid w:val="00000833"/>
    <w:rsid w:val="0000119A"/>
    <w:rsid w:val="000026B3"/>
    <w:rsid w:val="00003FE2"/>
    <w:rsid w:val="00004740"/>
    <w:rsid w:val="00004785"/>
    <w:rsid w:val="000052BA"/>
    <w:rsid w:val="0001011A"/>
    <w:rsid w:val="00010C17"/>
    <w:rsid w:val="00011063"/>
    <w:rsid w:val="00011542"/>
    <w:rsid w:val="00012901"/>
    <w:rsid w:val="00014293"/>
    <w:rsid w:val="00014D2E"/>
    <w:rsid w:val="00016FC5"/>
    <w:rsid w:val="00017087"/>
    <w:rsid w:val="000171F1"/>
    <w:rsid w:val="000176FC"/>
    <w:rsid w:val="0002005F"/>
    <w:rsid w:val="00021E46"/>
    <w:rsid w:val="00022586"/>
    <w:rsid w:val="00024C47"/>
    <w:rsid w:val="00025166"/>
    <w:rsid w:val="000269FA"/>
    <w:rsid w:val="00027B72"/>
    <w:rsid w:val="00027E71"/>
    <w:rsid w:val="0003000F"/>
    <w:rsid w:val="0003063B"/>
    <w:rsid w:val="0003066A"/>
    <w:rsid w:val="000309B2"/>
    <w:rsid w:val="00030ABE"/>
    <w:rsid w:val="00033074"/>
    <w:rsid w:val="0003339F"/>
    <w:rsid w:val="0003499F"/>
    <w:rsid w:val="000358DC"/>
    <w:rsid w:val="000368DD"/>
    <w:rsid w:val="00037411"/>
    <w:rsid w:val="0003752F"/>
    <w:rsid w:val="000403C2"/>
    <w:rsid w:val="00040D66"/>
    <w:rsid w:val="0004197D"/>
    <w:rsid w:val="000426B3"/>
    <w:rsid w:val="00044222"/>
    <w:rsid w:val="00044E2B"/>
    <w:rsid w:val="000455C3"/>
    <w:rsid w:val="00047676"/>
    <w:rsid w:val="00047E75"/>
    <w:rsid w:val="00050021"/>
    <w:rsid w:val="00051841"/>
    <w:rsid w:val="00052444"/>
    <w:rsid w:val="00052792"/>
    <w:rsid w:val="00052F29"/>
    <w:rsid w:val="000535C3"/>
    <w:rsid w:val="00053D6A"/>
    <w:rsid w:val="000541C1"/>
    <w:rsid w:val="00054DA3"/>
    <w:rsid w:val="0005527F"/>
    <w:rsid w:val="00055C58"/>
    <w:rsid w:val="0005673F"/>
    <w:rsid w:val="000568B5"/>
    <w:rsid w:val="000568BB"/>
    <w:rsid w:val="0005698B"/>
    <w:rsid w:val="000578C4"/>
    <w:rsid w:val="000579BD"/>
    <w:rsid w:val="000607F3"/>
    <w:rsid w:val="00060D76"/>
    <w:rsid w:val="0006197C"/>
    <w:rsid w:val="00062212"/>
    <w:rsid w:val="0006260C"/>
    <w:rsid w:val="000628B0"/>
    <w:rsid w:val="000655D5"/>
    <w:rsid w:val="0006580A"/>
    <w:rsid w:val="00065B66"/>
    <w:rsid w:val="00066567"/>
    <w:rsid w:val="00066709"/>
    <w:rsid w:val="0007094B"/>
    <w:rsid w:val="000710DE"/>
    <w:rsid w:val="000713F7"/>
    <w:rsid w:val="00071558"/>
    <w:rsid w:val="00071749"/>
    <w:rsid w:val="00071B6B"/>
    <w:rsid w:val="000726DA"/>
    <w:rsid w:val="00072F93"/>
    <w:rsid w:val="0007391E"/>
    <w:rsid w:val="00073EC3"/>
    <w:rsid w:val="00074510"/>
    <w:rsid w:val="00074D2D"/>
    <w:rsid w:val="000756EE"/>
    <w:rsid w:val="000759CC"/>
    <w:rsid w:val="00075E59"/>
    <w:rsid w:val="00076207"/>
    <w:rsid w:val="000763B1"/>
    <w:rsid w:val="00080A01"/>
    <w:rsid w:val="00081656"/>
    <w:rsid w:val="000816E9"/>
    <w:rsid w:val="00081D78"/>
    <w:rsid w:val="0008207E"/>
    <w:rsid w:val="00082690"/>
    <w:rsid w:val="00085597"/>
    <w:rsid w:val="00085790"/>
    <w:rsid w:val="0008700B"/>
    <w:rsid w:val="0008725B"/>
    <w:rsid w:val="00090752"/>
    <w:rsid w:val="000910D7"/>
    <w:rsid w:val="0009130E"/>
    <w:rsid w:val="00091FA5"/>
    <w:rsid w:val="00092389"/>
    <w:rsid w:val="00092D05"/>
    <w:rsid w:val="000953DC"/>
    <w:rsid w:val="00096576"/>
    <w:rsid w:val="00096E71"/>
    <w:rsid w:val="0009759A"/>
    <w:rsid w:val="00097833"/>
    <w:rsid w:val="00097F07"/>
    <w:rsid w:val="000A0FB4"/>
    <w:rsid w:val="000A1130"/>
    <w:rsid w:val="000A1D63"/>
    <w:rsid w:val="000A2390"/>
    <w:rsid w:val="000A3808"/>
    <w:rsid w:val="000A42B2"/>
    <w:rsid w:val="000A609A"/>
    <w:rsid w:val="000A6EF5"/>
    <w:rsid w:val="000A7AEB"/>
    <w:rsid w:val="000B0280"/>
    <w:rsid w:val="000B0814"/>
    <w:rsid w:val="000B1C1E"/>
    <w:rsid w:val="000B41AB"/>
    <w:rsid w:val="000B44C0"/>
    <w:rsid w:val="000B4619"/>
    <w:rsid w:val="000B485A"/>
    <w:rsid w:val="000B58F6"/>
    <w:rsid w:val="000B5B00"/>
    <w:rsid w:val="000B5E14"/>
    <w:rsid w:val="000B61A4"/>
    <w:rsid w:val="000B746C"/>
    <w:rsid w:val="000B7D93"/>
    <w:rsid w:val="000C0226"/>
    <w:rsid w:val="000C1965"/>
    <w:rsid w:val="000C1A8B"/>
    <w:rsid w:val="000C35DA"/>
    <w:rsid w:val="000C38A7"/>
    <w:rsid w:val="000C38AA"/>
    <w:rsid w:val="000C4819"/>
    <w:rsid w:val="000C6424"/>
    <w:rsid w:val="000C65EA"/>
    <w:rsid w:val="000C691A"/>
    <w:rsid w:val="000D28F4"/>
    <w:rsid w:val="000D3F78"/>
    <w:rsid w:val="000D41B8"/>
    <w:rsid w:val="000D5FB6"/>
    <w:rsid w:val="000D6167"/>
    <w:rsid w:val="000D6A1C"/>
    <w:rsid w:val="000D6FD7"/>
    <w:rsid w:val="000D7F35"/>
    <w:rsid w:val="000E12D6"/>
    <w:rsid w:val="000E18B3"/>
    <w:rsid w:val="000E2883"/>
    <w:rsid w:val="000E2EFD"/>
    <w:rsid w:val="000E4607"/>
    <w:rsid w:val="000E4CC8"/>
    <w:rsid w:val="000E5296"/>
    <w:rsid w:val="000E7582"/>
    <w:rsid w:val="000F02BE"/>
    <w:rsid w:val="000F15AB"/>
    <w:rsid w:val="000F1CF2"/>
    <w:rsid w:val="000F21F2"/>
    <w:rsid w:val="000F3632"/>
    <w:rsid w:val="000F40BD"/>
    <w:rsid w:val="000F420A"/>
    <w:rsid w:val="000F430F"/>
    <w:rsid w:val="000F476F"/>
    <w:rsid w:val="000F52DE"/>
    <w:rsid w:val="000F7702"/>
    <w:rsid w:val="000F7B2F"/>
    <w:rsid w:val="000F7FFD"/>
    <w:rsid w:val="00100772"/>
    <w:rsid w:val="00100F31"/>
    <w:rsid w:val="001018C2"/>
    <w:rsid w:val="00102782"/>
    <w:rsid w:val="001029DA"/>
    <w:rsid w:val="00103DBB"/>
    <w:rsid w:val="00103E16"/>
    <w:rsid w:val="0010459A"/>
    <w:rsid w:val="00104CB3"/>
    <w:rsid w:val="00105E93"/>
    <w:rsid w:val="00106716"/>
    <w:rsid w:val="0010680D"/>
    <w:rsid w:val="00106FFA"/>
    <w:rsid w:val="00111E9C"/>
    <w:rsid w:val="00112E4B"/>
    <w:rsid w:val="00112FD3"/>
    <w:rsid w:val="0011349B"/>
    <w:rsid w:val="00113F02"/>
    <w:rsid w:val="001141C6"/>
    <w:rsid w:val="001155E5"/>
    <w:rsid w:val="00115A3C"/>
    <w:rsid w:val="001163B7"/>
    <w:rsid w:val="00116FF8"/>
    <w:rsid w:val="0012117D"/>
    <w:rsid w:val="0012121D"/>
    <w:rsid w:val="0012141B"/>
    <w:rsid w:val="00122291"/>
    <w:rsid w:val="00122851"/>
    <w:rsid w:val="001238ED"/>
    <w:rsid w:val="0012522C"/>
    <w:rsid w:val="00125500"/>
    <w:rsid w:val="0012564F"/>
    <w:rsid w:val="00125C52"/>
    <w:rsid w:val="0012624E"/>
    <w:rsid w:val="00126DEB"/>
    <w:rsid w:val="0012753D"/>
    <w:rsid w:val="00130FCF"/>
    <w:rsid w:val="0013164C"/>
    <w:rsid w:val="00131DE4"/>
    <w:rsid w:val="00132A2E"/>
    <w:rsid w:val="00133B6A"/>
    <w:rsid w:val="00133E13"/>
    <w:rsid w:val="001355DA"/>
    <w:rsid w:val="00136608"/>
    <w:rsid w:val="00136E47"/>
    <w:rsid w:val="001370AC"/>
    <w:rsid w:val="001371A7"/>
    <w:rsid w:val="001371E7"/>
    <w:rsid w:val="00137567"/>
    <w:rsid w:val="00137FE6"/>
    <w:rsid w:val="00140101"/>
    <w:rsid w:val="0014109D"/>
    <w:rsid w:val="00141AD9"/>
    <w:rsid w:val="001422FD"/>
    <w:rsid w:val="00143593"/>
    <w:rsid w:val="00143D37"/>
    <w:rsid w:val="00143FC6"/>
    <w:rsid w:val="0014448A"/>
    <w:rsid w:val="00144F96"/>
    <w:rsid w:val="00145A14"/>
    <w:rsid w:val="00145A30"/>
    <w:rsid w:val="00146FFC"/>
    <w:rsid w:val="001476B3"/>
    <w:rsid w:val="00147A78"/>
    <w:rsid w:val="00147C51"/>
    <w:rsid w:val="00150822"/>
    <w:rsid w:val="0015117A"/>
    <w:rsid w:val="00151800"/>
    <w:rsid w:val="00152706"/>
    <w:rsid w:val="00152B33"/>
    <w:rsid w:val="00154587"/>
    <w:rsid w:val="00154901"/>
    <w:rsid w:val="001550DA"/>
    <w:rsid w:val="001551A9"/>
    <w:rsid w:val="00155CA0"/>
    <w:rsid w:val="00155D05"/>
    <w:rsid w:val="0015677A"/>
    <w:rsid w:val="00157F16"/>
    <w:rsid w:val="00160D4D"/>
    <w:rsid w:val="00160E7E"/>
    <w:rsid w:val="001619F2"/>
    <w:rsid w:val="00161A6E"/>
    <w:rsid w:val="00161DFF"/>
    <w:rsid w:val="00161EF7"/>
    <w:rsid w:val="0016205B"/>
    <w:rsid w:val="001625CF"/>
    <w:rsid w:val="00162A45"/>
    <w:rsid w:val="00162D7B"/>
    <w:rsid w:val="0016354D"/>
    <w:rsid w:val="001653BC"/>
    <w:rsid w:val="001653EC"/>
    <w:rsid w:val="00167BAF"/>
    <w:rsid w:val="00172310"/>
    <w:rsid w:val="0017244B"/>
    <w:rsid w:val="00172FF4"/>
    <w:rsid w:val="0017375A"/>
    <w:rsid w:val="00174F17"/>
    <w:rsid w:val="0017567B"/>
    <w:rsid w:val="001759FC"/>
    <w:rsid w:val="001767C8"/>
    <w:rsid w:val="00176FE1"/>
    <w:rsid w:val="00177415"/>
    <w:rsid w:val="00180735"/>
    <w:rsid w:val="001818D1"/>
    <w:rsid w:val="00182025"/>
    <w:rsid w:val="001823BA"/>
    <w:rsid w:val="001823C0"/>
    <w:rsid w:val="00183E5F"/>
    <w:rsid w:val="00183F7C"/>
    <w:rsid w:val="0018531E"/>
    <w:rsid w:val="001855CD"/>
    <w:rsid w:val="00185BBF"/>
    <w:rsid w:val="001878A1"/>
    <w:rsid w:val="0019006E"/>
    <w:rsid w:val="00191B05"/>
    <w:rsid w:val="001929CD"/>
    <w:rsid w:val="001933C1"/>
    <w:rsid w:val="00193586"/>
    <w:rsid w:val="00194A48"/>
    <w:rsid w:val="00196FF8"/>
    <w:rsid w:val="001A0728"/>
    <w:rsid w:val="001A0991"/>
    <w:rsid w:val="001A09FF"/>
    <w:rsid w:val="001A148C"/>
    <w:rsid w:val="001A1E37"/>
    <w:rsid w:val="001A1F10"/>
    <w:rsid w:val="001A2BD0"/>
    <w:rsid w:val="001A2C1F"/>
    <w:rsid w:val="001A2F9F"/>
    <w:rsid w:val="001A450D"/>
    <w:rsid w:val="001A68B0"/>
    <w:rsid w:val="001A6B86"/>
    <w:rsid w:val="001A6E94"/>
    <w:rsid w:val="001B0176"/>
    <w:rsid w:val="001B0BFB"/>
    <w:rsid w:val="001B1E03"/>
    <w:rsid w:val="001B26C7"/>
    <w:rsid w:val="001B2708"/>
    <w:rsid w:val="001B2B29"/>
    <w:rsid w:val="001B4F93"/>
    <w:rsid w:val="001B5E09"/>
    <w:rsid w:val="001B684E"/>
    <w:rsid w:val="001B6AA0"/>
    <w:rsid w:val="001C1F94"/>
    <w:rsid w:val="001C3566"/>
    <w:rsid w:val="001C3603"/>
    <w:rsid w:val="001C3DFA"/>
    <w:rsid w:val="001C4CCA"/>
    <w:rsid w:val="001C55AE"/>
    <w:rsid w:val="001C57C2"/>
    <w:rsid w:val="001C6013"/>
    <w:rsid w:val="001C6283"/>
    <w:rsid w:val="001C6E08"/>
    <w:rsid w:val="001C7259"/>
    <w:rsid w:val="001D1661"/>
    <w:rsid w:val="001D1BF7"/>
    <w:rsid w:val="001D1DCE"/>
    <w:rsid w:val="001D26D1"/>
    <w:rsid w:val="001D2EEC"/>
    <w:rsid w:val="001D3087"/>
    <w:rsid w:val="001D35E8"/>
    <w:rsid w:val="001D3D18"/>
    <w:rsid w:val="001D4ACA"/>
    <w:rsid w:val="001D4DEA"/>
    <w:rsid w:val="001D7832"/>
    <w:rsid w:val="001D7D5E"/>
    <w:rsid w:val="001D7DF3"/>
    <w:rsid w:val="001E09BC"/>
    <w:rsid w:val="001E0BC5"/>
    <w:rsid w:val="001E1140"/>
    <w:rsid w:val="001E24E7"/>
    <w:rsid w:val="001E3432"/>
    <w:rsid w:val="001E4195"/>
    <w:rsid w:val="001E44AF"/>
    <w:rsid w:val="001E471D"/>
    <w:rsid w:val="001E4732"/>
    <w:rsid w:val="001E48E7"/>
    <w:rsid w:val="001E492A"/>
    <w:rsid w:val="001E55EC"/>
    <w:rsid w:val="001E5849"/>
    <w:rsid w:val="001E6A2B"/>
    <w:rsid w:val="001E73C8"/>
    <w:rsid w:val="001F1696"/>
    <w:rsid w:val="001F2395"/>
    <w:rsid w:val="001F2BAF"/>
    <w:rsid w:val="001F64D4"/>
    <w:rsid w:val="001F6B55"/>
    <w:rsid w:val="001F7A09"/>
    <w:rsid w:val="00200953"/>
    <w:rsid w:val="00200CCE"/>
    <w:rsid w:val="00203988"/>
    <w:rsid w:val="00205C28"/>
    <w:rsid w:val="0020609E"/>
    <w:rsid w:val="00206B2B"/>
    <w:rsid w:val="002104C2"/>
    <w:rsid w:val="00211100"/>
    <w:rsid w:val="00211A51"/>
    <w:rsid w:val="00212662"/>
    <w:rsid w:val="00213896"/>
    <w:rsid w:val="0021416F"/>
    <w:rsid w:val="00214B11"/>
    <w:rsid w:val="00215F97"/>
    <w:rsid w:val="0021704D"/>
    <w:rsid w:val="002176A7"/>
    <w:rsid w:val="00217BEF"/>
    <w:rsid w:val="0022071D"/>
    <w:rsid w:val="00220CFE"/>
    <w:rsid w:val="00221457"/>
    <w:rsid w:val="002228CE"/>
    <w:rsid w:val="00223A66"/>
    <w:rsid w:val="00224BB9"/>
    <w:rsid w:val="00225D77"/>
    <w:rsid w:val="002273B8"/>
    <w:rsid w:val="00230DA0"/>
    <w:rsid w:val="00231270"/>
    <w:rsid w:val="002317B4"/>
    <w:rsid w:val="0023289F"/>
    <w:rsid w:val="0023552E"/>
    <w:rsid w:val="00236F6E"/>
    <w:rsid w:val="00241ABD"/>
    <w:rsid w:val="002420C0"/>
    <w:rsid w:val="00243AB0"/>
    <w:rsid w:val="00243F3D"/>
    <w:rsid w:val="00245682"/>
    <w:rsid w:val="0024568F"/>
    <w:rsid w:val="00245841"/>
    <w:rsid w:val="00245CB7"/>
    <w:rsid w:val="00246332"/>
    <w:rsid w:val="002476FC"/>
    <w:rsid w:val="00250B85"/>
    <w:rsid w:val="00251288"/>
    <w:rsid w:val="0025163D"/>
    <w:rsid w:val="002530E4"/>
    <w:rsid w:val="00253373"/>
    <w:rsid w:val="002543F2"/>
    <w:rsid w:val="00254640"/>
    <w:rsid w:val="00254768"/>
    <w:rsid w:val="00254CF0"/>
    <w:rsid w:val="00254E00"/>
    <w:rsid w:val="00257B40"/>
    <w:rsid w:val="002600D2"/>
    <w:rsid w:val="00260DDC"/>
    <w:rsid w:val="002631BC"/>
    <w:rsid w:val="002657DE"/>
    <w:rsid w:val="00265BF9"/>
    <w:rsid w:val="00265C9A"/>
    <w:rsid w:val="0026636C"/>
    <w:rsid w:val="00266F62"/>
    <w:rsid w:val="002670CA"/>
    <w:rsid w:val="0026785E"/>
    <w:rsid w:val="00270AF4"/>
    <w:rsid w:val="00270E6F"/>
    <w:rsid w:val="0027133C"/>
    <w:rsid w:val="00272F9C"/>
    <w:rsid w:val="00273032"/>
    <w:rsid w:val="00275071"/>
    <w:rsid w:val="00275BB9"/>
    <w:rsid w:val="00275C2D"/>
    <w:rsid w:val="00275C6C"/>
    <w:rsid w:val="00276A21"/>
    <w:rsid w:val="00280CB6"/>
    <w:rsid w:val="002817D0"/>
    <w:rsid w:val="0028203A"/>
    <w:rsid w:val="002823DE"/>
    <w:rsid w:val="00283372"/>
    <w:rsid w:val="0028460B"/>
    <w:rsid w:val="00285AED"/>
    <w:rsid w:val="00286699"/>
    <w:rsid w:val="0028682E"/>
    <w:rsid w:val="00286C8B"/>
    <w:rsid w:val="00286FB7"/>
    <w:rsid w:val="002876F0"/>
    <w:rsid w:val="00290774"/>
    <w:rsid w:val="00291DFA"/>
    <w:rsid w:val="00293308"/>
    <w:rsid w:val="00293344"/>
    <w:rsid w:val="00293423"/>
    <w:rsid w:val="002936ED"/>
    <w:rsid w:val="00293BA7"/>
    <w:rsid w:val="00293E94"/>
    <w:rsid w:val="00294B87"/>
    <w:rsid w:val="00295904"/>
    <w:rsid w:val="00295AF5"/>
    <w:rsid w:val="0029689D"/>
    <w:rsid w:val="002A04A8"/>
    <w:rsid w:val="002A0DF8"/>
    <w:rsid w:val="002A0FCC"/>
    <w:rsid w:val="002A1279"/>
    <w:rsid w:val="002A1DC7"/>
    <w:rsid w:val="002A23FD"/>
    <w:rsid w:val="002A3FDB"/>
    <w:rsid w:val="002A47C4"/>
    <w:rsid w:val="002A48FD"/>
    <w:rsid w:val="002A52FA"/>
    <w:rsid w:val="002A5ABA"/>
    <w:rsid w:val="002A6435"/>
    <w:rsid w:val="002A6B57"/>
    <w:rsid w:val="002A6C85"/>
    <w:rsid w:val="002A710A"/>
    <w:rsid w:val="002A77DD"/>
    <w:rsid w:val="002A7FC6"/>
    <w:rsid w:val="002B07EF"/>
    <w:rsid w:val="002B1618"/>
    <w:rsid w:val="002B217B"/>
    <w:rsid w:val="002B383C"/>
    <w:rsid w:val="002B4563"/>
    <w:rsid w:val="002B6090"/>
    <w:rsid w:val="002B64E8"/>
    <w:rsid w:val="002B7731"/>
    <w:rsid w:val="002B783F"/>
    <w:rsid w:val="002C373F"/>
    <w:rsid w:val="002C3B4A"/>
    <w:rsid w:val="002C5A71"/>
    <w:rsid w:val="002C5F3D"/>
    <w:rsid w:val="002C7A12"/>
    <w:rsid w:val="002D0177"/>
    <w:rsid w:val="002D05FB"/>
    <w:rsid w:val="002D0CA1"/>
    <w:rsid w:val="002D22CB"/>
    <w:rsid w:val="002D2449"/>
    <w:rsid w:val="002D4C31"/>
    <w:rsid w:val="002D50FD"/>
    <w:rsid w:val="002D5500"/>
    <w:rsid w:val="002D59F4"/>
    <w:rsid w:val="002D6687"/>
    <w:rsid w:val="002D6761"/>
    <w:rsid w:val="002E061A"/>
    <w:rsid w:val="002E1174"/>
    <w:rsid w:val="002E1BF3"/>
    <w:rsid w:val="002E1D9A"/>
    <w:rsid w:val="002E4415"/>
    <w:rsid w:val="002E4F9D"/>
    <w:rsid w:val="002E51A0"/>
    <w:rsid w:val="002E6AB9"/>
    <w:rsid w:val="002E7D45"/>
    <w:rsid w:val="002E7DCC"/>
    <w:rsid w:val="002F00E5"/>
    <w:rsid w:val="002F0AAC"/>
    <w:rsid w:val="002F1190"/>
    <w:rsid w:val="002F1D06"/>
    <w:rsid w:val="002F2D48"/>
    <w:rsid w:val="002F2E75"/>
    <w:rsid w:val="002F39EE"/>
    <w:rsid w:val="002F549A"/>
    <w:rsid w:val="002F580B"/>
    <w:rsid w:val="002F6340"/>
    <w:rsid w:val="002F7016"/>
    <w:rsid w:val="002F7AB9"/>
    <w:rsid w:val="002F7C65"/>
    <w:rsid w:val="002F7CDC"/>
    <w:rsid w:val="00301152"/>
    <w:rsid w:val="0030340D"/>
    <w:rsid w:val="003034C4"/>
    <w:rsid w:val="003036C7"/>
    <w:rsid w:val="00304B4B"/>
    <w:rsid w:val="003052C5"/>
    <w:rsid w:val="00305A44"/>
    <w:rsid w:val="0030643F"/>
    <w:rsid w:val="00307866"/>
    <w:rsid w:val="00310BCC"/>
    <w:rsid w:val="00313D0F"/>
    <w:rsid w:val="0031560A"/>
    <w:rsid w:val="003156BC"/>
    <w:rsid w:val="003157D8"/>
    <w:rsid w:val="00316117"/>
    <w:rsid w:val="0031742A"/>
    <w:rsid w:val="00317C66"/>
    <w:rsid w:val="00320BF6"/>
    <w:rsid w:val="003221BA"/>
    <w:rsid w:val="00322466"/>
    <w:rsid w:val="00322890"/>
    <w:rsid w:val="00322D06"/>
    <w:rsid w:val="00323A39"/>
    <w:rsid w:val="00323B84"/>
    <w:rsid w:val="00324615"/>
    <w:rsid w:val="003246D8"/>
    <w:rsid w:val="00324E82"/>
    <w:rsid w:val="00325262"/>
    <w:rsid w:val="00325C1A"/>
    <w:rsid w:val="003276E9"/>
    <w:rsid w:val="0032771F"/>
    <w:rsid w:val="00332475"/>
    <w:rsid w:val="0033358A"/>
    <w:rsid w:val="0033470A"/>
    <w:rsid w:val="00334C8C"/>
    <w:rsid w:val="003355E2"/>
    <w:rsid w:val="00336458"/>
    <w:rsid w:val="00340577"/>
    <w:rsid w:val="003409D5"/>
    <w:rsid w:val="00340B46"/>
    <w:rsid w:val="00340BF0"/>
    <w:rsid w:val="0034178D"/>
    <w:rsid w:val="00341C7C"/>
    <w:rsid w:val="00342414"/>
    <w:rsid w:val="00342FF3"/>
    <w:rsid w:val="003431D3"/>
    <w:rsid w:val="003438D6"/>
    <w:rsid w:val="00343BCA"/>
    <w:rsid w:val="00343E01"/>
    <w:rsid w:val="003443F6"/>
    <w:rsid w:val="00344EE5"/>
    <w:rsid w:val="00344EEA"/>
    <w:rsid w:val="00345DD0"/>
    <w:rsid w:val="00345FE8"/>
    <w:rsid w:val="00347C04"/>
    <w:rsid w:val="00347F3D"/>
    <w:rsid w:val="003513C0"/>
    <w:rsid w:val="003521C3"/>
    <w:rsid w:val="00352395"/>
    <w:rsid w:val="00352701"/>
    <w:rsid w:val="003537A7"/>
    <w:rsid w:val="003541A9"/>
    <w:rsid w:val="00354D9C"/>
    <w:rsid w:val="003554FE"/>
    <w:rsid w:val="00357040"/>
    <w:rsid w:val="00360F40"/>
    <w:rsid w:val="00361108"/>
    <w:rsid w:val="00361A03"/>
    <w:rsid w:val="003623F7"/>
    <w:rsid w:val="003629D4"/>
    <w:rsid w:val="0036325D"/>
    <w:rsid w:val="00363310"/>
    <w:rsid w:val="00364E6C"/>
    <w:rsid w:val="00365EBB"/>
    <w:rsid w:val="00366215"/>
    <w:rsid w:val="00366F67"/>
    <w:rsid w:val="00367386"/>
    <w:rsid w:val="00367CDB"/>
    <w:rsid w:val="00367ECE"/>
    <w:rsid w:val="003705C6"/>
    <w:rsid w:val="00372D1C"/>
    <w:rsid w:val="003736C3"/>
    <w:rsid w:val="003745B1"/>
    <w:rsid w:val="00374811"/>
    <w:rsid w:val="003752B5"/>
    <w:rsid w:val="00375FD0"/>
    <w:rsid w:val="003804D9"/>
    <w:rsid w:val="00380DF9"/>
    <w:rsid w:val="00381D89"/>
    <w:rsid w:val="003824B8"/>
    <w:rsid w:val="00382C4F"/>
    <w:rsid w:val="00382DE4"/>
    <w:rsid w:val="003834F8"/>
    <w:rsid w:val="00385451"/>
    <w:rsid w:val="00386224"/>
    <w:rsid w:val="00386D99"/>
    <w:rsid w:val="00387BE0"/>
    <w:rsid w:val="0039016A"/>
    <w:rsid w:val="00390B36"/>
    <w:rsid w:val="00392395"/>
    <w:rsid w:val="00392481"/>
    <w:rsid w:val="003924A1"/>
    <w:rsid w:val="00393E92"/>
    <w:rsid w:val="00394234"/>
    <w:rsid w:val="0039500F"/>
    <w:rsid w:val="00395639"/>
    <w:rsid w:val="00395E15"/>
    <w:rsid w:val="0039630B"/>
    <w:rsid w:val="00397301"/>
    <w:rsid w:val="00397DBF"/>
    <w:rsid w:val="00397E3D"/>
    <w:rsid w:val="003A116F"/>
    <w:rsid w:val="003A3425"/>
    <w:rsid w:val="003A38BF"/>
    <w:rsid w:val="003A654D"/>
    <w:rsid w:val="003A7301"/>
    <w:rsid w:val="003B0BED"/>
    <w:rsid w:val="003B1260"/>
    <w:rsid w:val="003B4370"/>
    <w:rsid w:val="003B4CF5"/>
    <w:rsid w:val="003B4D3D"/>
    <w:rsid w:val="003B6506"/>
    <w:rsid w:val="003B73B9"/>
    <w:rsid w:val="003B7D06"/>
    <w:rsid w:val="003B7EA9"/>
    <w:rsid w:val="003C0B7C"/>
    <w:rsid w:val="003C130B"/>
    <w:rsid w:val="003C15EB"/>
    <w:rsid w:val="003C208A"/>
    <w:rsid w:val="003C2748"/>
    <w:rsid w:val="003C2FE3"/>
    <w:rsid w:val="003C3111"/>
    <w:rsid w:val="003C4108"/>
    <w:rsid w:val="003C4DC4"/>
    <w:rsid w:val="003C5226"/>
    <w:rsid w:val="003C5250"/>
    <w:rsid w:val="003C5ACD"/>
    <w:rsid w:val="003C5CCD"/>
    <w:rsid w:val="003C6D08"/>
    <w:rsid w:val="003C6F3B"/>
    <w:rsid w:val="003C72BF"/>
    <w:rsid w:val="003C788E"/>
    <w:rsid w:val="003D06B4"/>
    <w:rsid w:val="003D0B82"/>
    <w:rsid w:val="003D17FC"/>
    <w:rsid w:val="003D38D7"/>
    <w:rsid w:val="003D3988"/>
    <w:rsid w:val="003D4D88"/>
    <w:rsid w:val="003D5128"/>
    <w:rsid w:val="003D5155"/>
    <w:rsid w:val="003D54BA"/>
    <w:rsid w:val="003D7B72"/>
    <w:rsid w:val="003D7D4D"/>
    <w:rsid w:val="003E1232"/>
    <w:rsid w:val="003E1241"/>
    <w:rsid w:val="003E1A10"/>
    <w:rsid w:val="003E20BE"/>
    <w:rsid w:val="003E380E"/>
    <w:rsid w:val="003E38CF"/>
    <w:rsid w:val="003E3978"/>
    <w:rsid w:val="003E3ABD"/>
    <w:rsid w:val="003E43E8"/>
    <w:rsid w:val="003E5E7D"/>
    <w:rsid w:val="003E69C4"/>
    <w:rsid w:val="003E6BC3"/>
    <w:rsid w:val="003E79A0"/>
    <w:rsid w:val="003E7DFA"/>
    <w:rsid w:val="003E7EAB"/>
    <w:rsid w:val="003F02EF"/>
    <w:rsid w:val="003F16E1"/>
    <w:rsid w:val="003F1A80"/>
    <w:rsid w:val="003F2859"/>
    <w:rsid w:val="003F2B9B"/>
    <w:rsid w:val="003F4AB1"/>
    <w:rsid w:val="003F57F1"/>
    <w:rsid w:val="003F58A8"/>
    <w:rsid w:val="003F5CD6"/>
    <w:rsid w:val="003F5DC3"/>
    <w:rsid w:val="003F6545"/>
    <w:rsid w:val="003F6C41"/>
    <w:rsid w:val="003F7F37"/>
    <w:rsid w:val="0040012A"/>
    <w:rsid w:val="00401A62"/>
    <w:rsid w:val="00401D97"/>
    <w:rsid w:val="004026F7"/>
    <w:rsid w:val="0040285D"/>
    <w:rsid w:val="004028D4"/>
    <w:rsid w:val="004030FB"/>
    <w:rsid w:val="00403CF1"/>
    <w:rsid w:val="004045D3"/>
    <w:rsid w:val="00404F01"/>
    <w:rsid w:val="004057A9"/>
    <w:rsid w:val="00407C3B"/>
    <w:rsid w:val="00407F22"/>
    <w:rsid w:val="00412118"/>
    <w:rsid w:val="00412772"/>
    <w:rsid w:val="0041283D"/>
    <w:rsid w:val="00414705"/>
    <w:rsid w:val="004149B9"/>
    <w:rsid w:val="00415081"/>
    <w:rsid w:val="004150AD"/>
    <w:rsid w:val="004151D4"/>
    <w:rsid w:val="004168AC"/>
    <w:rsid w:val="00417015"/>
    <w:rsid w:val="004171AB"/>
    <w:rsid w:val="004178C9"/>
    <w:rsid w:val="00420B32"/>
    <w:rsid w:val="00420EB1"/>
    <w:rsid w:val="0042155E"/>
    <w:rsid w:val="004218C8"/>
    <w:rsid w:val="00421E5C"/>
    <w:rsid w:val="00422851"/>
    <w:rsid w:val="00423049"/>
    <w:rsid w:val="00424D68"/>
    <w:rsid w:val="004254EB"/>
    <w:rsid w:val="004255ED"/>
    <w:rsid w:val="00425959"/>
    <w:rsid w:val="00426092"/>
    <w:rsid w:val="0042696C"/>
    <w:rsid w:val="004279F2"/>
    <w:rsid w:val="00430238"/>
    <w:rsid w:val="00430452"/>
    <w:rsid w:val="00431270"/>
    <w:rsid w:val="00431ECA"/>
    <w:rsid w:val="00432916"/>
    <w:rsid w:val="00433A1A"/>
    <w:rsid w:val="00434D96"/>
    <w:rsid w:val="00435942"/>
    <w:rsid w:val="0043596C"/>
    <w:rsid w:val="00435EA2"/>
    <w:rsid w:val="00440793"/>
    <w:rsid w:val="00441066"/>
    <w:rsid w:val="00441F97"/>
    <w:rsid w:val="00443017"/>
    <w:rsid w:val="00443F70"/>
    <w:rsid w:val="00445DC1"/>
    <w:rsid w:val="00446276"/>
    <w:rsid w:val="00447B34"/>
    <w:rsid w:val="00451030"/>
    <w:rsid w:val="00451C1A"/>
    <w:rsid w:val="00451CD6"/>
    <w:rsid w:val="0045217D"/>
    <w:rsid w:val="00452497"/>
    <w:rsid w:val="00452630"/>
    <w:rsid w:val="00452985"/>
    <w:rsid w:val="00452B92"/>
    <w:rsid w:val="00453183"/>
    <w:rsid w:val="00456259"/>
    <w:rsid w:val="004563FE"/>
    <w:rsid w:val="0045661D"/>
    <w:rsid w:val="0045690D"/>
    <w:rsid w:val="0045721C"/>
    <w:rsid w:val="00457D29"/>
    <w:rsid w:val="00460657"/>
    <w:rsid w:val="004608BF"/>
    <w:rsid w:val="00460B4B"/>
    <w:rsid w:val="00460B6D"/>
    <w:rsid w:val="0046102C"/>
    <w:rsid w:val="00461057"/>
    <w:rsid w:val="00461C59"/>
    <w:rsid w:val="004623FA"/>
    <w:rsid w:val="00462421"/>
    <w:rsid w:val="004625D9"/>
    <w:rsid w:val="0046382C"/>
    <w:rsid w:val="00464252"/>
    <w:rsid w:val="00465859"/>
    <w:rsid w:val="004663A4"/>
    <w:rsid w:val="004668B8"/>
    <w:rsid w:val="00466BA6"/>
    <w:rsid w:val="00467BCF"/>
    <w:rsid w:val="00467EC8"/>
    <w:rsid w:val="0047127A"/>
    <w:rsid w:val="004722C3"/>
    <w:rsid w:val="004722C9"/>
    <w:rsid w:val="00472E49"/>
    <w:rsid w:val="00473339"/>
    <w:rsid w:val="004736BE"/>
    <w:rsid w:val="00473AEC"/>
    <w:rsid w:val="00474856"/>
    <w:rsid w:val="004749D4"/>
    <w:rsid w:val="00474DDE"/>
    <w:rsid w:val="004752DD"/>
    <w:rsid w:val="00476A05"/>
    <w:rsid w:val="00477977"/>
    <w:rsid w:val="0048130F"/>
    <w:rsid w:val="004827BD"/>
    <w:rsid w:val="00484425"/>
    <w:rsid w:val="00484AF8"/>
    <w:rsid w:val="004855DD"/>
    <w:rsid w:val="00486AC7"/>
    <w:rsid w:val="00486B1E"/>
    <w:rsid w:val="00487181"/>
    <w:rsid w:val="00490E07"/>
    <w:rsid w:val="00491071"/>
    <w:rsid w:val="00491437"/>
    <w:rsid w:val="00494023"/>
    <w:rsid w:val="004944A2"/>
    <w:rsid w:val="00494CE7"/>
    <w:rsid w:val="0049538F"/>
    <w:rsid w:val="00495C68"/>
    <w:rsid w:val="0049685D"/>
    <w:rsid w:val="00497F62"/>
    <w:rsid w:val="004A1591"/>
    <w:rsid w:val="004A23DB"/>
    <w:rsid w:val="004A2759"/>
    <w:rsid w:val="004A3A00"/>
    <w:rsid w:val="004A4D02"/>
    <w:rsid w:val="004A5FFD"/>
    <w:rsid w:val="004A630E"/>
    <w:rsid w:val="004A6648"/>
    <w:rsid w:val="004B0202"/>
    <w:rsid w:val="004B04EA"/>
    <w:rsid w:val="004B128D"/>
    <w:rsid w:val="004B1352"/>
    <w:rsid w:val="004B1915"/>
    <w:rsid w:val="004B1A7E"/>
    <w:rsid w:val="004B20D9"/>
    <w:rsid w:val="004B2176"/>
    <w:rsid w:val="004B3F23"/>
    <w:rsid w:val="004B48DB"/>
    <w:rsid w:val="004B4910"/>
    <w:rsid w:val="004B51CF"/>
    <w:rsid w:val="004B7FE0"/>
    <w:rsid w:val="004C07C6"/>
    <w:rsid w:val="004C0E63"/>
    <w:rsid w:val="004C181B"/>
    <w:rsid w:val="004C298B"/>
    <w:rsid w:val="004C47CD"/>
    <w:rsid w:val="004C4D7F"/>
    <w:rsid w:val="004C51BA"/>
    <w:rsid w:val="004C5846"/>
    <w:rsid w:val="004D091A"/>
    <w:rsid w:val="004D0EBC"/>
    <w:rsid w:val="004D3352"/>
    <w:rsid w:val="004D33EB"/>
    <w:rsid w:val="004D4575"/>
    <w:rsid w:val="004D46C0"/>
    <w:rsid w:val="004D4D81"/>
    <w:rsid w:val="004D5842"/>
    <w:rsid w:val="004D5878"/>
    <w:rsid w:val="004D765B"/>
    <w:rsid w:val="004E0F35"/>
    <w:rsid w:val="004E154D"/>
    <w:rsid w:val="004E22C8"/>
    <w:rsid w:val="004E2833"/>
    <w:rsid w:val="004E34C7"/>
    <w:rsid w:val="004E4258"/>
    <w:rsid w:val="004E4897"/>
    <w:rsid w:val="004E59DD"/>
    <w:rsid w:val="004E6D7B"/>
    <w:rsid w:val="004E7109"/>
    <w:rsid w:val="004E746A"/>
    <w:rsid w:val="004E75A0"/>
    <w:rsid w:val="004E75B2"/>
    <w:rsid w:val="004E7AF3"/>
    <w:rsid w:val="004F07BB"/>
    <w:rsid w:val="004F1540"/>
    <w:rsid w:val="004F155D"/>
    <w:rsid w:val="004F261A"/>
    <w:rsid w:val="004F2A1B"/>
    <w:rsid w:val="004F2DC6"/>
    <w:rsid w:val="004F4326"/>
    <w:rsid w:val="004F4388"/>
    <w:rsid w:val="004F60E9"/>
    <w:rsid w:val="004F640E"/>
    <w:rsid w:val="004F7714"/>
    <w:rsid w:val="00500D1E"/>
    <w:rsid w:val="00500F70"/>
    <w:rsid w:val="0050137F"/>
    <w:rsid w:val="00501E5F"/>
    <w:rsid w:val="00502299"/>
    <w:rsid w:val="00502B23"/>
    <w:rsid w:val="005036F0"/>
    <w:rsid w:val="005039A5"/>
    <w:rsid w:val="00503DE8"/>
    <w:rsid w:val="00505268"/>
    <w:rsid w:val="0050526A"/>
    <w:rsid w:val="00505547"/>
    <w:rsid w:val="00506CA1"/>
    <w:rsid w:val="005076D6"/>
    <w:rsid w:val="0051028D"/>
    <w:rsid w:val="00510D80"/>
    <w:rsid w:val="00510DB2"/>
    <w:rsid w:val="00511DDB"/>
    <w:rsid w:val="00511F1D"/>
    <w:rsid w:val="00512A12"/>
    <w:rsid w:val="00512AD0"/>
    <w:rsid w:val="00513442"/>
    <w:rsid w:val="00513BC4"/>
    <w:rsid w:val="00513ECA"/>
    <w:rsid w:val="005154DD"/>
    <w:rsid w:val="005162E6"/>
    <w:rsid w:val="00517264"/>
    <w:rsid w:val="00517AE8"/>
    <w:rsid w:val="00517D23"/>
    <w:rsid w:val="00517DEB"/>
    <w:rsid w:val="00517ED3"/>
    <w:rsid w:val="005214A5"/>
    <w:rsid w:val="00525630"/>
    <w:rsid w:val="00525827"/>
    <w:rsid w:val="00525CFC"/>
    <w:rsid w:val="005279E7"/>
    <w:rsid w:val="005303DB"/>
    <w:rsid w:val="00530765"/>
    <w:rsid w:val="00531752"/>
    <w:rsid w:val="00532677"/>
    <w:rsid w:val="00532EDD"/>
    <w:rsid w:val="005332D8"/>
    <w:rsid w:val="005334A7"/>
    <w:rsid w:val="005339CB"/>
    <w:rsid w:val="00533A1A"/>
    <w:rsid w:val="00533E33"/>
    <w:rsid w:val="00535398"/>
    <w:rsid w:val="00535A0D"/>
    <w:rsid w:val="0053642E"/>
    <w:rsid w:val="005377CB"/>
    <w:rsid w:val="005401AE"/>
    <w:rsid w:val="00540799"/>
    <w:rsid w:val="005410A5"/>
    <w:rsid w:val="0054133D"/>
    <w:rsid w:val="0054228C"/>
    <w:rsid w:val="00542D9C"/>
    <w:rsid w:val="0054378F"/>
    <w:rsid w:val="00543ABD"/>
    <w:rsid w:val="0054499B"/>
    <w:rsid w:val="00545036"/>
    <w:rsid w:val="00545E6C"/>
    <w:rsid w:val="00546084"/>
    <w:rsid w:val="005463DC"/>
    <w:rsid w:val="00547A2C"/>
    <w:rsid w:val="00547DED"/>
    <w:rsid w:val="005503D9"/>
    <w:rsid w:val="005505BE"/>
    <w:rsid w:val="00550896"/>
    <w:rsid w:val="00552A07"/>
    <w:rsid w:val="005550BD"/>
    <w:rsid w:val="0055515D"/>
    <w:rsid w:val="00555A10"/>
    <w:rsid w:val="00556D8F"/>
    <w:rsid w:val="00557B1E"/>
    <w:rsid w:val="00560724"/>
    <w:rsid w:val="0056072E"/>
    <w:rsid w:val="00561870"/>
    <w:rsid w:val="005630AE"/>
    <w:rsid w:val="00563752"/>
    <w:rsid w:val="00564664"/>
    <w:rsid w:val="00564C9F"/>
    <w:rsid w:val="00564E69"/>
    <w:rsid w:val="0056700A"/>
    <w:rsid w:val="00570270"/>
    <w:rsid w:val="00570952"/>
    <w:rsid w:val="005711CB"/>
    <w:rsid w:val="005717ED"/>
    <w:rsid w:val="005719E3"/>
    <w:rsid w:val="0057242F"/>
    <w:rsid w:val="005726A8"/>
    <w:rsid w:val="00572915"/>
    <w:rsid w:val="00573AF5"/>
    <w:rsid w:val="00573D17"/>
    <w:rsid w:val="0057519B"/>
    <w:rsid w:val="005760E5"/>
    <w:rsid w:val="00577303"/>
    <w:rsid w:val="00580E7A"/>
    <w:rsid w:val="00580F5A"/>
    <w:rsid w:val="0058164C"/>
    <w:rsid w:val="005816AF"/>
    <w:rsid w:val="00581B1E"/>
    <w:rsid w:val="00581D47"/>
    <w:rsid w:val="005820F1"/>
    <w:rsid w:val="00582BC7"/>
    <w:rsid w:val="00583578"/>
    <w:rsid w:val="0058386E"/>
    <w:rsid w:val="00583E66"/>
    <w:rsid w:val="00584A32"/>
    <w:rsid w:val="00584DEA"/>
    <w:rsid w:val="005857D0"/>
    <w:rsid w:val="00586004"/>
    <w:rsid w:val="005870E7"/>
    <w:rsid w:val="005872E9"/>
    <w:rsid w:val="00590760"/>
    <w:rsid w:val="00590808"/>
    <w:rsid w:val="00590AE5"/>
    <w:rsid w:val="005912C6"/>
    <w:rsid w:val="00592879"/>
    <w:rsid w:val="005938D9"/>
    <w:rsid w:val="00593BB6"/>
    <w:rsid w:val="00595320"/>
    <w:rsid w:val="005953FD"/>
    <w:rsid w:val="00595FEA"/>
    <w:rsid w:val="00596F3A"/>
    <w:rsid w:val="005973D7"/>
    <w:rsid w:val="0059742C"/>
    <w:rsid w:val="00597DFC"/>
    <w:rsid w:val="005A10FC"/>
    <w:rsid w:val="005A1178"/>
    <w:rsid w:val="005A146A"/>
    <w:rsid w:val="005A1C16"/>
    <w:rsid w:val="005A1FFB"/>
    <w:rsid w:val="005A3AC5"/>
    <w:rsid w:val="005A487B"/>
    <w:rsid w:val="005A4884"/>
    <w:rsid w:val="005A4AA0"/>
    <w:rsid w:val="005A4E3A"/>
    <w:rsid w:val="005A5206"/>
    <w:rsid w:val="005A5768"/>
    <w:rsid w:val="005A7293"/>
    <w:rsid w:val="005B0B0E"/>
    <w:rsid w:val="005B3885"/>
    <w:rsid w:val="005B41A4"/>
    <w:rsid w:val="005B4DEC"/>
    <w:rsid w:val="005B7662"/>
    <w:rsid w:val="005C03E7"/>
    <w:rsid w:val="005C05D3"/>
    <w:rsid w:val="005C06EC"/>
    <w:rsid w:val="005C11A7"/>
    <w:rsid w:val="005C2506"/>
    <w:rsid w:val="005C44CC"/>
    <w:rsid w:val="005C549C"/>
    <w:rsid w:val="005C5906"/>
    <w:rsid w:val="005C612F"/>
    <w:rsid w:val="005C675D"/>
    <w:rsid w:val="005C6DFD"/>
    <w:rsid w:val="005C7623"/>
    <w:rsid w:val="005D0486"/>
    <w:rsid w:val="005D11CA"/>
    <w:rsid w:val="005D146A"/>
    <w:rsid w:val="005D1892"/>
    <w:rsid w:val="005D1AE1"/>
    <w:rsid w:val="005D28A1"/>
    <w:rsid w:val="005D7B3F"/>
    <w:rsid w:val="005D7E25"/>
    <w:rsid w:val="005E0CC4"/>
    <w:rsid w:val="005E1BAF"/>
    <w:rsid w:val="005E1DDA"/>
    <w:rsid w:val="005E316F"/>
    <w:rsid w:val="005E36F6"/>
    <w:rsid w:val="005E3A6C"/>
    <w:rsid w:val="005E3EB4"/>
    <w:rsid w:val="005E4067"/>
    <w:rsid w:val="005E56A2"/>
    <w:rsid w:val="005E5DC4"/>
    <w:rsid w:val="005E6B6E"/>
    <w:rsid w:val="005F09C1"/>
    <w:rsid w:val="005F113E"/>
    <w:rsid w:val="005F18A0"/>
    <w:rsid w:val="005F198F"/>
    <w:rsid w:val="005F20E0"/>
    <w:rsid w:val="005F319E"/>
    <w:rsid w:val="005F3619"/>
    <w:rsid w:val="005F4790"/>
    <w:rsid w:val="005F4BB4"/>
    <w:rsid w:val="005F4C5B"/>
    <w:rsid w:val="005F5553"/>
    <w:rsid w:val="005F5D86"/>
    <w:rsid w:val="005F5EC7"/>
    <w:rsid w:val="005F61A8"/>
    <w:rsid w:val="005F6619"/>
    <w:rsid w:val="005F6654"/>
    <w:rsid w:val="005F6AB7"/>
    <w:rsid w:val="005F76F0"/>
    <w:rsid w:val="00601A96"/>
    <w:rsid w:val="00601F71"/>
    <w:rsid w:val="0060226B"/>
    <w:rsid w:val="00602384"/>
    <w:rsid w:val="00602629"/>
    <w:rsid w:val="0060286B"/>
    <w:rsid w:val="00603B2E"/>
    <w:rsid w:val="006040CF"/>
    <w:rsid w:val="006054F4"/>
    <w:rsid w:val="00605562"/>
    <w:rsid w:val="00605A30"/>
    <w:rsid w:val="00605AD2"/>
    <w:rsid w:val="006106BC"/>
    <w:rsid w:val="006106C5"/>
    <w:rsid w:val="00610A77"/>
    <w:rsid w:val="006110B9"/>
    <w:rsid w:val="006122C0"/>
    <w:rsid w:val="00613BFB"/>
    <w:rsid w:val="00613D59"/>
    <w:rsid w:val="00614F87"/>
    <w:rsid w:val="006158D7"/>
    <w:rsid w:val="00615B18"/>
    <w:rsid w:val="006163EE"/>
    <w:rsid w:val="00617DE2"/>
    <w:rsid w:val="00617E43"/>
    <w:rsid w:val="0062000A"/>
    <w:rsid w:val="00620F0D"/>
    <w:rsid w:val="00621113"/>
    <w:rsid w:val="0062157D"/>
    <w:rsid w:val="006216F5"/>
    <w:rsid w:val="006219EE"/>
    <w:rsid w:val="00621D86"/>
    <w:rsid w:val="006220A4"/>
    <w:rsid w:val="00622B24"/>
    <w:rsid w:val="00623E98"/>
    <w:rsid w:val="006255FA"/>
    <w:rsid w:val="0062618D"/>
    <w:rsid w:val="00626CCF"/>
    <w:rsid w:val="00627CDA"/>
    <w:rsid w:val="0063097D"/>
    <w:rsid w:val="00630A00"/>
    <w:rsid w:val="00631D93"/>
    <w:rsid w:val="00633016"/>
    <w:rsid w:val="0063319D"/>
    <w:rsid w:val="006336D8"/>
    <w:rsid w:val="00633CB5"/>
    <w:rsid w:val="00633D09"/>
    <w:rsid w:val="00635215"/>
    <w:rsid w:val="00635769"/>
    <w:rsid w:val="00637AE8"/>
    <w:rsid w:val="00640121"/>
    <w:rsid w:val="00640591"/>
    <w:rsid w:val="00641593"/>
    <w:rsid w:val="006415C2"/>
    <w:rsid w:val="006418E3"/>
    <w:rsid w:val="00641BB1"/>
    <w:rsid w:val="00643234"/>
    <w:rsid w:val="006437BB"/>
    <w:rsid w:val="00643A0E"/>
    <w:rsid w:val="00643D69"/>
    <w:rsid w:val="006446B2"/>
    <w:rsid w:val="00645A60"/>
    <w:rsid w:val="00646EC7"/>
    <w:rsid w:val="006478FA"/>
    <w:rsid w:val="006502FF"/>
    <w:rsid w:val="00651671"/>
    <w:rsid w:val="00651F23"/>
    <w:rsid w:val="00653113"/>
    <w:rsid w:val="00654A18"/>
    <w:rsid w:val="00656A9D"/>
    <w:rsid w:val="00656ED0"/>
    <w:rsid w:val="0065736A"/>
    <w:rsid w:val="00657CF0"/>
    <w:rsid w:val="00660251"/>
    <w:rsid w:val="006602D6"/>
    <w:rsid w:val="0066054E"/>
    <w:rsid w:val="00661193"/>
    <w:rsid w:val="00661750"/>
    <w:rsid w:val="00661D86"/>
    <w:rsid w:val="006630A1"/>
    <w:rsid w:val="006639E3"/>
    <w:rsid w:val="00665E4A"/>
    <w:rsid w:val="00666176"/>
    <w:rsid w:val="00666EAC"/>
    <w:rsid w:val="006671E1"/>
    <w:rsid w:val="006675D7"/>
    <w:rsid w:val="0067033C"/>
    <w:rsid w:val="0067149C"/>
    <w:rsid w:val="00673074"/>
    <w:rsid w:val="0067330B"/>
    <w:rsid w:val="00675F60"/>
    <w:rsid w:val="00676ACD"/>
    <w:rsid w:val="006778A3"/>
    <w:rsid w:val="00677AC8"/>
    <w:rsid w:val="0068060A"/>
    <w:rsid w:val="00680B31"/>
    <w:rsid w:val="00681352"/>
    <w:rsid w:val="006818D9"/>
    <w:rsid w:val="00681DCD"/>
    <w:rsid w:val="006839C6"/>
    <w:rsid w:val="00684945"/>
    <w:rsid w:val="006851A2"/>
    <w:rsid w:val="00685C66"/>
    <w:rsid w:val="00686A3D"/>
    <w:rsid w:val="00687333"/>
    <w:rsid w:val="0069060C"/>
    <w:rsid w:val="00690668"/>
    <w:rsid w:val="0069111D"/>
    <w:rsid w:val="00691AE3"/>
    <w:rsid w:val="0069210D"/>
    <w:rsid w:val="00692C18"/>
    <w:rsid w:val="00693CBE"/>
    <w:rsid w:val="00695168"/>
    <w:rsid w:val="00695C3B"/>
    <w:rsid w:val="00695FFE"/>
    <w:rsid w:val="00696FAA"/>
    <w:rsid w:val="0069759D"/>
    <w:rsid w:val="00697E43"/>
    <w:rsid w:val="006A0EC2"/>
    <w:rsid w:val="006A149B"/>
    <w:rsid w:val="006A2277"/>
    <w:rsid w:val="006A2B57"/>
    <w:rsid w:val="006A362E"/>
    <w:rsid w:val="006A3E1A"/>
    <w:rsid w:val="006A3E88"/>
    <w:rsid w:val="006A41A9"/>
    <w:rsid w:val="006A4AEF"/>
    <w:rsid w:val="006A594C"/>
    <w:rsid w:val="006A68BF"/>
    <w:rsid w:val="006A69AC"/>
    <w:rsid w:val="006A6B6B"/>
    <w:rsid w:val="006A7D0A"/>
    <w:rsid w:val="006B0BFA"/>
    <w:rsid w:val="006B0E3E"/>
    <w:rsid w:val="006B14B5"/>
    <w:rsid w:val="006B16F7"/>
    <w:rsid w:val="006B179B"/>
    <w:rsid w:val="006B24F1"/>
    <w:rsid w:val="006B3CE1"/>
    <w:rsid w:val="006B3E98"/>
    <w:rsid w:val="006B407A"/>
    <w:rsid w:val="006B5F3D"/>
    <w:rsid w:val="006B6657"/>
    <w:rsid w:val="006B6E10"/>
    <w:rsid w:val="006C0245"/>
    <w:rsid w:val="006C0531"/>
    <w:rsid w:val="006C2ADC"/>
    <w:rsid w:val="006C37A8"/>
    <w:rsid w:val="006C54D6"/>
    <w:rsid w:val="006C66BB"/>
    <w:rsid w:val="006C6D53"/>
    <w:rsid w:val="006C6DD5"/>
    <w:rsid w:val="006C7088"/>
    <w:rsid w:val="006C7E5A"/>
    <w:rsid w:val="006D0481"/>
    <w:rsid w:val="006D11E6"/>
    <w:rsid w:val="006D2223"/>
    <w:rsid w:val="006D267B"/>
    <w:rsid w:val="006D3566"/>
    <w:rsid w:val="006D3760"/>
    <w:rsid w:val="006D3E9E"/>
    <w:rsid w:val="006D441B"/>
    <w:rsid w:val="006D520E"/>
    <w:rsid w:val="006D5253"/>
    <w:rsid w:val="006D7738"/>
    <w:rsid w:val="006D7B31"/>
    <w:rsid w:val="006D7B99"/>
    <w:rsid w:val="006D7FCA"/>
    <w:rsid w:val="006E1B5E"/>
    <w:rsid w:val="006E3E80"/>
    <w:rsid w:val="006E4834"/>
    <w:rsid w:val="006E4E78"/>
    <w:rsid w:val="006E5008"/>
    <w:rsid w:val="006E5A7B"/>
    <w:rsid w:val="006E6D69"/>
    <w:rsid w:val="006E7829"/>
    <w:rsid w:val="006E7BFA"/>
    <w:rsid w:val="006F01C5"/>
    <w:rsid w:val="006F0980"/>
    <w:rsid w:val="006F2112"/>
    <w:rsid w:val="006F29A5"/>
    <w:rsid w:val="006F42F8"/>
    <w:rsid w:val="006F4701"/>
    <w:rsid w:val="006F4E2B"/>
    <w:rsid w:val="006F5C19"/>
    <w:rsid w:val="006F5DC5"/>
    <w:rsid w:val="006F5ECB"/>
    <w:rsid w:val="006F66CA"/>
    <w:rsid w:val="006F69CD"/>
    <w:rsid w:val="006F7348"/>
    <w:rsid w:val="006F7846"/>
    <w:rsid w:val="007001DF"/>
    <w:rsid w:val="00700982"/>
    <w:rsid w:val="00704176"/>
    <w:rsid w:val="00704595"/>
    <w:rsid w:val="00704E6C"/>
    <w:rsid w:val="00704E87"/>
    <w:rsid w:val="00705ED8"/>
    <w:rsid w:val="00706B9E"/>
    <w:rsid w:val="007072DB"/>
    <w:rsid w:val="007073E6"/>
    <w:rsid w:val="00707BA1"/>
    <w:rsid w:val="00710B0C"/>
    <w:rsid w:val="0071183E"/>
    <w:rsid w:val="00711BF3"/>
    <w:rsid w:val="007124EF"/>
    <w:rsid w:val="00712A03"/>
    <w:rsid w:val="00712D29"/>
    <w:rsid w:val="00713E0F"/>
    <w:rsid w:val="00714855"/>
    <w:rsid w:val="00715724"/>
    <w:rsid w:val="007168F9"/>
    <w:rsid w:val="00716BF9"/>
    <w:rsid w:val="007174F5"/>
    <w:rsid w:val="0071773B"/>
    <w:rsid w:val="00717759"/>
    <w:rsid w:val="00717AAF"/>
    <w:rsid w:val="00722418"/>
    <w:rsid w:val="00724C8E"/>
    <w:rsid w:val="00726D70"/>
    <w:rsid w:val="00726FF1"/>
    <w:rsid w:val="00731436"/>
    <w:rsid w:val="0073191E"/>
    <w:rsid w:val="0073260C"/>
    <w:rsid w:val="00733235"/>
    <w:rsid w:val="00733A1B"/>
    <w:rsid w:val="007342B7"/>
    <w:rsid w:val="00734F8C"/>
    <w:rsid w:val="00735DA6"/>
    <w:rsid w:val="007367C5"/>
    <w:rsid w:val="00736D5D"/>
    <w:rsid w:val="00737DB7"/>
    <w:rsid w:val="007408AA"/>
    <w:rsid w:val="00740EF8"/>
    <w:rsid w:val="00741841"/>
    <w:rsid w:val="00742A91"/>
    <w:rsid w:val="00742B83"/>
    <w:rsid w:val="0074381D"/>
    <w:rsid w:val="00743DF0"/>
    <w:rsid w:val="00744239"/>
    <w:rsid w:val="00744B33"/>
    <w:rsid w:val="00745B0B"/>
    <w:rsid w:val="00745CC4"/>
    <w:rsid w:val="0074647F"/>
    <w:rsid w:val="00746757"/>
    <w:rsid w:val="00746F02"/>
    <w:rsid w:val="00747157"/>
    <w:rsid w:val="0074748D"/>
    <w:rsid w:val="0075055E"/>
    <w:rsid w:val="007510CC"/>
    <w:rsid w:val="00751357"/>
    <w:rsid w:val="00751AAC"/>
    <w:rsid w:val="007522DD"/>
    <w:rsid w:val="007525A3"/>
    <w:rsid w:val="00752F11"/>
    <w:rsid w:val="007535C6"/>
    <w:rsid w:val="00754E1C"/>
    <w:rsid w:val="007568DD"/>
    <w:rsid w:val="007603F2"/>
    <w:rsid w:val="00760791"/>
    <w:rsid w:val="00761CD7"/>
    <w:rsid w:val="00762BB8"/>
    <w:rsid w:val="00762C2D"/>
    <w:rsid w:val="007634DA"/>
    <w:rsid w:val="00765BD0"/>
    <w:rsid w:val="007666E3"/>
    <w:rsid w:val="007676E6"/>
    <w:rsid w:val="00767708"/>
    <w:rsid w:val="00767804"/>
    <w:rsid w:val="007707A1"/>
    <w:rsid w:val="0077197B"/>
    <w:rsid w:val="007736D4"/>
    <w:rsid w:val="00773E56"/>
    <w:rsid w:val="007742D3"/>
    <w:rsid w:val="00774CEB"/>
    <w:rsid w:val="00775222"/>
    <w:rsid w:val="0078035D"/>
    <w:rsid w:val="0078080F"/>
    <w:rsid w:val="00780FBB"/>
    <w:rsid w:val="00781283"/>
    <w:rsid w:val="007817E0"/>
    <w:rsid w:val="00781B17"/>
    <w:rsid w:val="00782164"/>
    <w:rsid w:val="0078368C"/>
    <w:rsid w:val="00783706"/>
    <w:rsid w:val="00783EC3"/>
    <w:rsid w:val="00784938"/>
    <w:rsid w:val="00784B69"/>
    <w:rsid w:val="00786398"/>
    <w:rsid w:val="00786C13"/>
    <w:rsid w:val="00786D8D"/>
    <w:rsid w:val="00790944"/>
    <w:rsid w:val="00791306"/>
    <w:rsid w:val="007914DF"/>
    <w:rsid w:val="00792F38"/>
    <w:rsid w:val="00795316"/>
    <w:rsid w:val="0079559C"/>
    <w:rsid w:val="00797112"/>
    <w:rsid w:val="00797BCC"/>
    <w:rsid w:val="007A000D"/>
    <w:rsid w:val="007A01FC"/>
    <w:rsid w:val="007A0452"/>
    <w:rsid w:val="007A0AC8"/>
    <w:rsid w:val="007A10CE"/>
    <w:rsid w:val="007A127C"/>
    <w:rsid w:val="007A15AC"/>
    <w:rsid w:val="007A16BA"/>
    <w:rsid w:val="007A2B06"/>
    <w:rsid w:val="007A35BA"/>
    <w:rsid w:val="007A55D5"/>
    <w:rsid w:val="007A5866"/>
    <w:rsid w:val="007A6292"/>
    <w:rsid w:val="007A63FE"/>
    <w:rsid w:val="007B2D9B"/>
    <w:rsid w:val="007B3BFA"/>
    <w:rsid w:val="007B3E69"/>
    <w:rsid w:val="007B4225"/>
    <w:rsid w:val="007B498B"/>
    <w:rsid w:val="007B5AD6"/>
    <w:rsid w:val="007B637D"/>
    <w:rsid w:val="007B65CB"/>
    <w:rsid w:val="007B67F6"/>
    <w:rsid w:val="007B6B75"/>
    <w:rsid w:val="007B6B95"/>
    <w:rsid w:val="007B723E"/>
    <w:rsid w:val="007B7573"/>
    <w:rsid w:val="007B7D5F"/>
    <w:rsid w:val="007C03F7"/>
    <w:rsid w:val="007C06A0"/>
    <w:rsid w:val="007C0958"/>
    <w:rsid w:val="007C0CDE"/>
    <w:rsid w:val="007C0F17"/>
    <w:rsid w:val="007C0FA3"/>
    <w:rsid w:val="007C11E6"/>
    <w:rsid w:val="007C2823"/>
    <w:rsid w:val="007C2BD3"/>
    <w:rsid w:val="007C41FF"/>
    <w:rsid w:val="007C4327"/>
    <w:rsid w:val="007C506B"/>
    <w:rsid w:val="007C5F37"/>
    <w:rsid w:val="007C6075"/>
    <w:rsid w:val="007C6892"/>
    <w:rsid w:val="007C7FD3"/>
    <w:rsid w:val="007D055D"/>
    <w:rsid w:val="007D3387"/>
    <w:rsid w:val="007D4C7E"/>
    <w:rsid w:val="007D52A9"/>
    <w:rsid w:val="007D6183"/>
    <w:rsid w:val="007D6873"/>
    <w:rsid w:val="007D6874"/>
    <w:rsid w:val="007D6954"/>
    <w:rsid w:val="007D7B14"/>
    <w:rsid w:val="007D7D0D"/>
    <w:rsid w:val="007E1606"/>
    <w:rsid w:val="007E1F07"/>
    <w:rsid w:val="007E2C5C"/>
    <w:rsid w:val="007E35B6"/>
    <w:rsid w:val="007E4E02"/>
    <w:rsid w:val="007E5456"/>
    <w:rsid w:val="007E5CBC"/>
    <w:rsid w:val="007E6118"/>
    <w:rsid w:val="007E7788"/>
    <w:rsid w:val="007E7B87"/>
    <w:rsid w:val="007F0010"/>
    <w:rsid w:val="007F0534"/>
    <w:rsid w:val="007F0D66"/>
    <w:rsid w:val="007F1D82"/>
    <w:rsid w:val="007F20D3"/>
    <w:rsid w:val="007F2C71"/>
    <w:rsid w:val="007F3BEB"/>
    <w:rsid w:val="007F4251"/>
    <w:rsid w:val="007F47AA"/>
    <w:rsid w:val="007F5173"/>
    <w:rsid w:val="007F5681"/>
    <w:rsid w:val="00800026"/>
    <w:rsid w:val="00800FD2"/>
    <w:rsid w:val="00801682"/>
    <w:rsid w:val="00802787"/>
    <w:rsid w:val="00802AB6"/>
    <w:rsid w:val="00803FD4"/>
    <w:rsid w:val="00804BD1"/>
    <w:rsid w:val="008068D0"/>
    <w:rsid w:val="00806C8C"/>
    <w:rsid w:val="00806EDB"/>
    <w:rsid w:val="008072CE"/>
    <w:rsid w:val="00807BCE"/>
    <w:rsid w:val="00810478"/>
    <w:rsid w:val="00810996"/>
    <w:rsid w:val="00811100"/>
    <w:rsid w:val="00811E3F"/>
    <w:rsid w:val="00811E7B"/>
    <w:rsid w:val="00813EFB"/>
    <w:rsid w:val="00814166"/>
    <w:rsid w:val="0081490F"/>
    <w:rsid w:val="00815437"/>
    <w:rsid w:val="00815ACB"/>
    <w:rsid w:val="008169A0"/>
    <w:rsid w:val="0081770C"/>
    <w:rsid w:val="00817D69"/>
    <w:rsid w:val="0082027B"/>
    <w:rsid w:val="00820EA4"/>
    <w:rsid w:val="00820F11"/>
    <w:rsid w:val="00823A9D"/>
    <w:rsid w:val="00823ED9"/>
    <w:rsid w:val="00824864"/>
    <w:rsid w:val="00826C7B"/>
    <w:rsid w:val="008276F1"/>
    <w:rsid w:val="0083084B"/>
    <w:rsid w:val="008315C0"/>
    <w:rsid w:val="00831962"/>
    <w:rsid w:val="00833564"/>
    <w:rsid w:val="00833FCE"/>
    <w:rsid w:val="00834AF7"/>
    <w:rsid w:val="008350CF"/>
    <w:rsid w:val="008354E3"/>
    <w:rsid w:val="00835512"/>
    <w:rsid w:val="00835A2A"/>
    <w:rsid w:val="00836C81"/>
    <w:rsid w:val="00841469"/>
    <w:rsid w:val="00841946"/>
    <w:rsid w:val="00844634"/>
    <w:rsid w:val="0084470E"/>
    <w:rsid w:val="008447FB"/>
    <w:rsid w:val="0084662B"/>
    <w:rsid w:val="008476B5"/>
    <w:rsid w:val="00847D8E"/>
    <w:rsid w:val="008510FA"/>
    <w:rsid w:val="0085117E"/>
    <w:rsid w:val="00851845"/>
    <w:rsid w:val="0085715B"/>
    <w:rsid w:val="00857347"/>
    <w:rsid w:val="00857E70"/>
    <w:rsid w:val="00860F5A"/>
    <w:rsid w:val="008617FB"/>
    <w:rsid w:val="00862837"/>
    <w:rsid w:val="00862D84"/>
    <w:rsid w:val="00862DB2"/>
    <w:rsid w:val="00863303"/>
    <w:rsid w:val="00863846"/>
    <w:rsid w:val="00863E56"/>
    <w:rsid w:val="00863F85"/>
    <w:rsid w:val="00864D8C"/>
    <w:rsid w:val="008652EC"/>
    <w:rsid w:val="00865E42"/>
    <w:rsid w:val="008663F6"/>
    <w:rsid w:val="00867E42"/>
    <w:rsid w:val="008713AD"/>
    <w:rsid w:val="00871591"/>
    <w:rsid w:val="00872303"/>
    <w:rsid w:val="00872DEE"/>
    <w:rsid w:val="00872EEA"/>
    <w:rsid w:val="00874094"/>
    <w:rsid w:val="0087457B"/>
    <w:rsid w:val="008746BC"/>
    <w:rsid w:val="0087572A"/>
    <w:rsid w:val="008760C3"/>
    <w:rsid w:val="008777B8"/>
    <w:rsid w:val="00877C3D"/>
    <w:rsid w:val="0088009D"/>
    <w:rsid w:val="00880127"/>
    <w:rsid w:val="00880793"/>
    <w:rsid w:val="00880A7D"/>
    <w:rsid w:val="0088155D"/>
    <w:rsid w:val="008817B1"/>
    <w:rsid w:val="00881992"/>
    <w:rsid w:val="0088213F"/>
    <w:rsid w:val="0088261A"/>
    <w:rsid w:val="00882E5E"/>
    <w:rsid w:val="0088313F"/>
    <w:rsid w:val="008832DA"/>
    <w:rsid w:val="00883723"/>
    <w:rsid w:val="00883800"/>
    <w:rsid w:val="00883FCD"/>
    <w:rsid w:val="008859C4"/>
    <w:rsid w:val="0088796C"/>
    <w:rsid w:val="00890964"/>
    <w:rsid w:val="008912E4"/>
    <w:rsid w:val="0089159C"/>
    <w:rsid w:val="00891BD1"/>
    <w:rsid w:val="00891DD0"/>
    <w:rsid w:val="0089350C"/>
    <w:rsid w:val="008937AB"/>
    <w:rsid w:val="00894224"/>
    <w:rsid w:val="008943B8"/>
    <w:rsid w:val="00894607"/>
    <w:rsid w:val="008952DC"/>
    <w:rsid w:val="00896075"/>
    <w:rsid w:val="00896A85"/>
    <w:rsid w:val="008A02DB"/>
    <w:rsid w:val="008A0588"/>
    <w:rsid w:val="008A1CE8"/>
    <w:rsid w:val="008A2762"/>
    <w:rsid w:val="008A27D3"/>
    <w:rsid w:val="008A29C8"/>
    <w:rsid w:val="008A2DB5"/>
    <w:rsid w:val="008A329F"/>
    <w:rsid w:val="008A35D7"/>
    <w:rsid w:val="008A3D11"/>
    <w:rsid w:val="008A3D45"/>
    <w:rsid w:val="008A3ECE"/>
    <w:rsid w:val="008A5958"/>
    <w:rsid w:val="008A5E00"/>
    <w:rsid w:val="008A5E04"/>
    <w:rsid w:val="008A695D"/>
    <w:rsid w:val="008B0EE9"/>
    <w:rsid w:val="008B0FFB"/>
    <w:rsid w:val="008B1338"/>
    <w:rsid w:val="008B2279"/>
    <w:rsid w:val="008B4424"/>
    <w:rsid w:val="008B788C"/>
    <w:rsid w:val="008B7F41"/>
    <w:rsid w:val="008C027C"/>
    <w:rsid w:val="008C0888"/>
    <w:rsid w:val="008C08DE"/>
    <w:rsid w:val="008C098F"/>
    <w:rsid w:val="008C0D61"/>
    <w:rsid w:val="008C1218"/>
    <w:rsid w:val="008C21AE"/>
    <w:rsid w:val="008C2CA9"/>
    <w:rsid w:val="008C3C80"/>
    <w:rsid w:val="008C5CE8"/>
    <w:rsid w:val="008C6384"/>
    <w:rsid w:val="008C7100"/>
    <w:rsid w:val="008C7845"/>
    <w:rsid w:val="008C7A89"/>
    <w:rsid w:val="008D0531"/>
    <w:rsid w:val="008D0651"/>
    <w:rsid w:val="008D1692"/>
    <w:rsid w:val="008D1DF4"/>
    <w:rsid w:val="008D1EBB"/>
    <w:rsid w:val="008D3A05"/>
    <w:rsid w:val="008D3FA2"/>
    <w:rsid w:val="008D44D9"/>
    <w:rsid w:val="008D5605"/>
    <w:rsid w:val="008D5AC0"/>
    <w:rsid w:val="008E07B7"/>
    <w:rsid w:val="008E094D"/>
    <w:rsid w:val="008E0EBB"/>
    <w:rsid w:val="008E1896"/>
    <w:rsid w:val="008E272D"/>
    <w:rsid w:val="008E2C8D"/>
    <w:rsid w:val="008E63AA"/>
    <w:rsid w:val="008E64C9"/>
    <w:rsid w:val="008E7A51"/>
    <w:rsid w:val="008E7FF6"/>
    <w:rsid w:val="008F0125"/>
    <w:rsid w:val="008F11F9"/>
    <w:rsid w:val="008F220E"/>
    <w:rsid w:val="008F335E"/>
    <w:rsid w:val="008F3E26"/>
    <w:rsid w:val="008F3FD3"/>
    <w:rsid w:val="008F4106"/>
    <w:rsid w:val="008F5ED9"/>
    <w:rsid w:val="008F652A"/>
    <w:rsid w:val="008F663C"/>
    <w:rsid w:val="0090004F"/>
    <w:rsid w:val="009000CA"/>
    <w:rsid w:val="00900766"/>
    <w:rsid w:val="009010F2"/>
    <w:rsid w:val="009051DB"/>
    <w:rsid w:val="0090540C"/>
    <w:rsid w:val="009068AF"/>
    <w:rsid w:val="0090757F"/>
    <w:rsid w:val="00907890"/>
    <w:rsid w:val="00910C39"/>
    <w:rsid w:val="009111AD"/>
    <w:rsid w:val="00912423"/>
    <w:rsid w:val="00912B54"/>
    <w:rsid w:val="00912EAC"/>
    <w:rsid w:val="00912F76"/>
    <w:rsid w:val="009163E9"/>
    <w:rsid w:val="00916988"/>
    <w:rsid w:val="00916BCC"/>
    <w:rsid w:val="00920473"/>
    <w:rsid w:val="009207C4"/>
    <w:rsid w:val="00920D03"/>
    <w:rsid w:val="009222C8"/>
    <w:rsid w:val="009223EE"/>
    <w:rsid w:val="009226FE"/>
    <w:rsid w:val="00923170"/>
    <w:rsid w:val="00924B31"/>
    <w:rsid w:val="009258CF"/>
    <w:rsid w:val="00926769"/>
    <w:rsid w:val="009275E9"/>
    <w:rsid w:val="0092760F"/>
    <w:rsid w:val="009308C1"/>
    <w:rsid w:val="00930E5B"/>
    <w:rsid w:val="00931F85"/>
    <w:rsid w:val="009345FF"/>
    <w:rsid w:val="00934760"/>
    <w:rsid w:val="00934F40"/>
    <w:rsid w:val="00935CA6"/>
    <w:rsid w:val="00935CB0"/>
    <w:rsid w:val="00936D24"/>
    <w:rsid w:val="00937154"/>
    <w:rsid w:val="009372C3"/>
    <w:rsid w:val="009376BC"/>
    <w:rsid w:val="00937E7B"/>
    <w:rsid w:val="0094018C"/>
    <w:rsid w:val="00940C34"/>
    <w:rsid w:val="00941E09"/>
    <w:rsid w:val="00942101"/>
    <w:rsid w:val="009441F9"/>
    <w:rsid w:val="00944224"/>
    <w:rsid w:val="00944354"/>
    <w:rsid w:val="00945AA7"/>
    <w:rsid w:val="009462BA"/>
    <w:rsid w:val="009466C6"/>
    <w:rsid w:val="009466F6"/>
    <w:rsid w:val="009477B7"/>
    <w:rsid w:val="00950030"/>
    <w:rsid w:val="009505DC"/>
    <w:rsid w:val="00951A71"/>
    <w:rsid w:val="0095285F"/>
    <w:rsid w:val="00953468"/>
    <w:rsid w:val="00953A46"/>
    <w:rsid w:val="00955EE4"/>
    <w:rsid w:val="009605EF"/>
    <w:rsid w:val="0096070C"/>
    <w:rsid w:val="0096083D"/>
    <w:rsid w:val="00960C21"/>
    <w:rsid w:val="0096201B"/>
    <w:rsid w:val="0096268E"/>
    <w:rsid w:val="00962800"/>
    <w:rsid w:val="009635F0"/>
    <w:rsid w:val="00963735"/>
    <w:rsid w:val="00965165"/>
    <w:rsid w:val="0096682A"/>
    <w:rsid w:val="009678C5"/>
    <w:rsid w:val="00967F9B"/>
    <w:rsid w:val="00967FBD"/>
    <w:rsid w:val="0097119E"/>
    <w:rsid w:val="009720DE"/>
    <w:rsid w:val="00972544"/>
    <w:rsid w:val="00972962"/>
    <w:rsid w:val="009729D4"/>
    <w:rsid w:val="00972A18"/>
    <w:rsid w:val="00973351"/>
    <w:rsid w:val="009738C9"/>
    <w:rsid w:val="009740D6"/>
    <w:rsid w:val="0097443F"/>
    <w:rsid w:val="0097480A"/>
    <w:rsid w:val="00975139"/>
    <w:rsid w:val="00976112"/>
    <w:rsid w:val="00976117"/>
    <w:rsid w:val="0097639C"/>
    <w:rsid w:val="00977A1C"/>
    <w:rsid w:val="009802FC"/>
    <w:rsid w:val="00980935"/>
    <w:rsid w:val="009811B5"/>
    <w:rsid w:val="0098120E"/>
    <w:rsid w:val="009812FF"/>
    <w:rsid w:val="0098192F"/>
    <w:rsid w:val="00981F75"/>
    <w:rsid w:val="009832B9"/>
    <w:rsid w:val="00983688"/>
    <w:rsid w:val="00983FE1"/>
    <w:rsid w:val="00984B90"/>
    <w:rsid w:val="0098506F"/>
    <w:rsid w:val="009864A8"/>
    <w:rsid w:val="00986898"/>
    <w:rsid w:val="00986D63"/>
    <w:rsid w:val="00987161"/>
    <w:rsid w:val="00987726"/>
    <w:rsid w:val="00987D69"/>
    <w:rsid w:val="009912A8"/>
    <w:rsid w:val="00991F9A"/>
    <w:rsid w:val="00992F1F"/>
    <w:rsid w:val="009937A7"/>
    <w:rsid w:val="00994362"/>
    <w:rsid w:val="0099488A"/>
    <w:rsid w:val="00995C04"/>
    <w:rsid w:val="009962BE"/>
    <w:rsid w:val="00997117"/>
    <w:rsid w:val="0099729C"/>
    <w:rsid w:val="009A0A7F"/>
    <w:rsid w:val="009A0E3C"/>
    <w:rsid w:val="009A2B9B"/>
    <w:rsid w:val="009A2CB3"/>
    <w:rsid w:val="009A3A29"/>
    <w:rsid w:val="009A3E87"/>
    <w:rsid w:val="009A52CD"/>
    <w:rsid w:val="009A7029"/>
    <w:rsid w:val="009B0794"/>
    <w:rsid w:val="009B0991"/>
    <w:rsid w:val="009B0A81"/>
    <w:rsid w:val="009B1CA6"/>
    <w:rsid w:val="009B21BC"/>
    <w:rsid w:val="009B21EB"/>
    <w:rsid w:val="009B2336"/>
    <w:rsid w:val="009B23C5"/>
    <w:rsid w:val="009B27A3"/>
    <w:rsid w:val="009B2C80"/>
    <w:rsid w:val="009B3F73"/>
    <w:rsid w:val="009B4FD8"/>
    <w:rsid w:val="009B5399"/>
    <w:rsid w:val="009B5713"/>
    <w:rsid w:val="009B654B"/>
    <w:rsid w:val="009B66E3"/>
    <w:rsid w:val="009B67F5"/>
    <w:rsid w:val="009B7054"/>
    <w:rsid w:val="009C003D"/>
    <w:rsid w:val="009C095C"/>
    <w:rsid w:val="009C11E1"/>
    <w:rsid w:val="009C1C06"/>
    <w:rsid w:val="009C1C21"/>
    <w:rsid w:val="009C3B52"/>
    <w:rsid w:val="009C406F"/>
    <w:rsid w:val="009C50C4"/>
    <w:rsid w:val="009C58E5"/>
    <w:rsid w:val="009C6572"/>
    <w:rsid w:val="009C7D0D"/>
    <w:rsid w:val="009D05F7"/>
    <w:rsid w:val="009D1DA3"/>
    <w:rsid w:val="009D1DC6"/>
    <w:rsid w:val="009D2888"/>
    <w:rsid w:val="009D36F1"/>
    <w:rsid w:val="009D38CC"/>
    <w:rsid w:val="009D44C2"/>
    <w:rsid w:val="009D4A31"/>
    <w:rsid w:val="009D5641"/>
    <w:rsid w:val="009D60AE"/>
    <w:rsid w:val="009D7DE9"/>
    <w:rsid w:val="009E0A9C"/>
    <w:rsid w:val="009E0BB2"/>
    <w:rsid w:val="009E3233"/>
    <w:rsid w:val="009E33A6"/>
    <w:rsid w:val="009E340D"/>
    <w:rsid w:val="009E37AA"/>
    <w:rsid w:val="009E3C9A"/>
    <w:rsid w:val="009E5985"/>
    <w:rsid w:val="009E5BC3"/>
    <w:rsid w:val="009E62CE"/>
    <w:rsid w:val="009E653C"/>
    <w:rsid w:val="009E6C1C"/>
    <w:rsid w:val="009E7A39"/>
    <w:rsid w:val="009F0220"/>
    <w:rsid w:val="009F0549"/>
    <w:rsid w:val="009F222A"/>
    <w:rsid w:val="009F2598"/>
    <w:rsid w:val="009F2D91"/>
    <w:rsid w:val="009F368C"/>
    <w:rsid w:val="009F39C5"/>
    <w:rsid w:val="009F3B0D"/>
    <w:rsid w:val="009F3C19"/>
    <w:rsid w:val="009F4E35"/>
    <w:rsid w:val="009F74CB"/>
    <w:rsid w:val="009F7968"/>
    <w:rsid w:val="00A000F7"/>
    <w:rsid w:val="00A005B1"/>
    <w:rsid w:val="00A0096A"/>
    <w:rsid w:val="00A01128"/>
    <w:rsid w:val="00A0130C"/>
    <w:rsid w:val="00A01B53"/>
    <w:rsid w:val="00A01FCB"/>
    <w:rsid w:val="00A0209B"/>
    <w:rsid w:val="00A0417D"/>
    <w:rsid w:val="00A041FE"/>
    <w:rsid w:val="00A04797"/>
    <w:rsid w:val="00A04BBF"/>
    <w:rsid w:val="00A0583D"/>
    <w:rsid w:val="00A05CDD"/>
    <w:rsid w:val="00A05DF7"/>
    <w:rsid w:val="00A05E08"/>
    <w:rsid w:val="00A06786"/>
    <w:rsid w:val="00A07CCB"/>
    <w:rsid w:val="00A07E22"/>
    <w:rsid w:val="00A10367"/>
    <w:rsid w:val="00A11E37"/>
    <w:rsid w:val="00A11EA3"/>
    <w:rsid w:val="00A15003"/>
    <w:rsid w:val="00A16097"/>
    <w:rsid w:val="00A17EF9"/>
    <w:rsid w:val="00A20BC3"/>
    <w:rsid w:val="00A2287C"/>
    <w:rsid w:val="00A2311D"/>
    <w:rsid w:val="00A2465E"/>
    <w:rsid w:val="00A2485D"/>
    <w:rsid w:val="00A26646"/>
    <w:rsid w:val="00A26A65"/>
    <w:rsid w:val="00A26BFC"/>
    <w:rsid w:val="00A27010"/>
    <w:rsid w:val="00A31034"/>
    <w:rsid w:val="00A31B42"/>
    <w:rsid w:val="00A327EC"/>
    <w:rsid w:val="00A330D8"/>
    <w:rsid w:val="00A331C4"/>
    <w:rsid w:val="00A33E4B"/>
    <w:rsid w:val="00A34033"/>
    <w:rsid w:val="00A34DE3"/>
    <w:rsid w:val="00A35B45"/>
    <w:rsid w:val="00A35EA6"/>
    <w:rsid w:val="00A368B4"/>
    <w:rsid w:val="00A36979"/>
    <w:rsid w:val="00A36CA5"/>
    <w:rsid w:val="00A401D0"/>
    <w:rsid w:val="00A408D0"/>
    <w:rsid w:val="00A408D4"/>
    <w:rsid w:val="00A40ABA"/>
    <w:rsid w:val="00A422F6"/>
    <w:rsid w:val="00A4320E"/>
    <w:rsid w:val="00A451EF"/>
    <w:rsid w:val="00A45BB3"/>
    <w:rsid w:val="00A4618A"/>
    <w:rsid w:val="00A465CE"/>
    <w:rsid w:val="00A4668C"/>
    <w:rsid w:val="00A47F94"/>
    <w:rsid w:val="00A50D8F"/>
    <w:rsid w:val="00A50FFB"/>
    <w:rsid w:val="00A521DB"/>
    <w:rsid w:val="00A530EC"/>
    <w:rsid w:val="00A5311E"/>
    <w:rsid w:val="00A53208"/>
    <w:rsid w:val="00A54E76"/>
    <w:rsid w:val="00A55435"/>
    <w:rsid w:val="00A55A07"/>
    <w:rsid w:val="00A5626D"/>
    <w:rsid w:val="00A57BF9"/>
    <w:rsid w:val="00A57C91"/>
    <w:rsid w:val="00A605DA"/>
    <w:rsid w:val="00A61577"/>
    <w:rsid w:val="00A6331C"/>
    <w:rsid w:val="00A63484"/>
    <w:rsid w:val="00A634E8"/>
    <w:rsid w:val="00A64173"/>
    <w:rsid w:val="00A65963"/>
    <w:rsid w:val="00A66F8E"/>
    <w:rsid w:val="00A67804"/>
    <w:rsid w:val="00A70808"/>
    <w:rsid w:val="00A7127D"/>
    <w:rsid w:val="00A717FF"/>
    <w:rsid w:val="00A72CB8"/>
    <w:rsid w:val="00A72EF2"/>
    <w:rsid w:val="00A734A0"/>
    <w:rsid w:val="00A74DE8"/>
    <w:rsid w:val="00A74EA1"/>
    <w:rsid w:val="00A75C44"/>
    <w:rsid w:val="00A76CAC"/>
    <w:rsid w:val="00A77002"/>
    <w:rsid w:val="00A7746B"/>
    <w:rsid w:val="00A77EAB"/>
    <w:rsid w:val="00A80457"/>
    <w:rsid w:val="00A806EE"/>
    <w:rsid w:val="00A80857"/>
    <w:rsid w:val="00A820E7"/>
    <w:rsid w:val="00A83096"/>
    <w:rsid w:val="00A830A5"/>
    <w:rsid w:val="00A85E61"/>
    <w:rsid w:val="00A87987"/>
    <w:rsid w:val="00A90C73"/>
    <w:rsid w:val="00A90C94"/>
    <w:rsid w:val="00A91F57"/>
    <w:rsid w:val="00A9207B"/>
    <w:rsid w:val="00A922F0"/>
    <w:rsid w:val="00A92A5B"/>
    <w:rsid w:val="00A93020"/>
    <w:rsid w:val="00A932DE"/>
    <w:rsid w:val="00A93756"/>
    <w:rsid w:val="00A93859"/>
    <w:rsid w:val="00A939A5"/>
    <w:rsid w:val="00A93B0C"/>
    <w:rsid w:val="00A93DB1"/>
    <w:rsid w:val="00A959B1"/>
    <w:rsid w:val="00A96673"/>
    <w:rsid w:val="00A96C6B"/>
    <w:rsid w:val="00A97A41"/>
    <w:rsid w:val="00A97A52"/>
    <w:rsid w:val="00AA06E9"/>
    <w:rsid w:val="00AA0764"/>
    <w:rsid w:val="00AA0C14"/>
    <w:rsid w:val="00AA1787"/>
    <w:rsid w:val="00AA240A"/>
    <w:rsid w:val="00AA3D2A"/>
    <w:rsid w:val="00AA4519"/>
    <w:rsid w:val="00AA4525"/>
    <w:rsid w:val="00AA5D9A"/>
    <w:rsid w:val="00AA5E9C"/>
    <w:rsid w:val="00AA6ED3"/>
    <w:rsid w:val="00AA6F4A"/>
    <w:rsid w:val="00AA7CBB"/>
    <w:rsid w:val="00AB0454"/>
    <w:rsid w:val="00AB3858"/>
    <w:rsid w:val="00AB39AA"/>
    <w:rsid w:val="00AB3E04"/>
    <w:rsid w:val="00AB42C3"/>
    <w:rsid w:val="00AB5722"/>
    <w:rsid w:val="00AB5AC2"/>
    <w:rsid w:val="00AB5D28"/>
    <w:rsid w:val="00AB7966"/>
    <w:rsid w:val="00AC1273"/>
    <w:rsid w:val="00AC1F38"/>
    <w:rsid w:val="00AC2BEA"/>
    <w:rsid w:val="00AC2EFB"/>
    <w:rsid w:val="00AC43B8"/>
    <w:rsid w:val="00AC4E29"/>
    <w:rsid w:val="00AC5A7E"/>
    <w:rsid w:val="00AC5BB6"/>
    <w:rsid w:val="00AC5D27"/>
    <w:rsid w:val="00AC5F57"/>
    <w:rsid w:val="00AC6A4B"/>
    <w:rsid w:val="00AD0558"/>
    <w:rsid w:val="00AD12C1"/>
    <w:rsid w:val="00AD34FD"/>
    <w:rsid w:val="00AD40A2"/>
    <w:rsid w:val="00AD4254"/>
    <w:rsid w:val="00AD4AB7"/>
    <w:rsid w:val="00AD636D"/>
    <w:rsid w:val="00AD6EA5"/>
    <w:rsid w:val="00AD76F0"/>
    <w:rsid w:val="00AE053D"/>
    <w:rsid w:val="00AE189F"/>
    <w:rsid w:val="00AE1EB4"/>
    <w:rsid w:val="00AE24A9"/>
    <w:rsid w:val="00AE2F0A"/>
    <w:rsid w:val="00AE3908"/>
    <w:rsid w:val="00AE3DFD"/>
    <w:rsid w:val="00AE4768"/>
    <w:rsid w:val="00AE51D9"/>
    <w:rsid w:val="00AE5E99"/>
    <w:rsid w:val="00AE65ED"/>
    <w:rsid w:val="00AE7134"/>
    <w:rsid w:val="00AE7604"/>
    <w:rsid w:val="00AF0D5C"/>
    <w:rsid w:val="00AF14DA"/>
    <w:rsid w:val="00AF18B9"/>
    <w:rsid w:val="00AF27C1"/>
    <w:rsid w:val="00AF2957"/>
    <w:rsid w:val="00AF2BAD"/>
    <w:rsid w:val="00AF3097"/>
    <w:rsid w:val="00AF469B"/>
    <w:rsid w:val="00AF5238"/>
    <w:rsid w:val="00AF5782"/>
    <w:rsid w:val="00AF6F72"/>
    <w:rsid w:val="00AF70FA"/>
    <w:rsid w:val="00AF763E"/>
    <w:rsid w:val="00B04174"/>
    <w:rsid w:val="00B05024"/>
    <w:rsid w:val="00B051BA"/>
    <w:rsid w:val="00B057D3"/>
    <w:rsid w:val="00B0781D"/>
    <w:rsid w:val="00B07FBE"/>
    <w:rsid w:val="00B11A90"/>
    <w:rsid w:val="00B129AD"/>
    <w:rsid w:val="00B15DC4"/>
    <w:rsid w:val="00B16E11"/>
    <w:rsid w:val="00B201B5"/>
    <w:rsid w:val="00B20636"/>
    <w:rsid w:val="00B20CA1"/>
    <w:rsid w:val="00B20DD5"/>
    <w:rsid w:val="00B21BD2"/>
    <w:rsid w:val="00B22160"/>
    <w:rsid w:val="00B22387"/>
    <w:rsid w:val="00B2336E"/>
    <w:rsid w:val="00B24C95"/>
    <w:rsid w:val="00B264EC"/>
    <w:rsid w:val="00B2739E"/>
    <w:rsid w:val="00B27DEE"/>
    <w:rsid w:val="00B3152B"/>
    <w:rsid w:val="00B32AF6"/>
    <w:rsid w:val="00B32F56"/>
    <w:rsid w:val="00B33245"/>
    <w:rsid w:val="00B3339B"/>
    <w:rsid w:val="00B33978"/>
    <w:rsid w:val="00B33CFB"/>
    <w:rsid w:val="00B33E17"/>
    <w:rsid w:val="00B34362"/>
    <w:rsid w:val="00B346A7"/>
    <w:rsid w:val="00B3562A"/>
    <w:rsid w:val="00B36BED"/>
    <w:rsid w:val="00B36F04"/>
    <w:rsid w:val="00B3755C"/>
    <w:rsid w:val="00B40E01"/>
    <w:rsid w:val="00B4124C"/>
    <w:rsid w:val="00B4157D"/>
    <w:rsid w:val="00B41F59"/>
    <w:rsid w:val="00B42455"/>
    <w:rsid w:val="00B43834"/>
    <w:rsid w:val="00B4415B"/>
    <w:rsid w:val="00B44252"/>
    <w:rsid w:val="00B447D6"/>
    <w:rsid w:val="00B449A7"/>
    <w:rsid w:val="00B45208"/>
    <w:rsid w:val="00B4597A"/>
    <w:rsid w:val="00B50A8E"/>
    <w:rsid w:val="00B51503"/>
    <w:rsid w:val="00B51696"/>
    <w:rsid w:val="00B522F7"/>
    <w:rsid w:val="00B52AD2"/>
    <w:rsid w:val="00B52E38"/>
    <w:rsid w:val="00B53E29"/>
    <w:rsid w:val="00B54079"/>
    <w:rsid w:val="00B56E53"/>
    <w:rsid w:val="00B57725"/>
    <w:rsid w:val="00B57C10"/>
    <w:rsid w:val="00B60092"/>
    <w:rsid w:val="00B609AB"/>
    <w:rsid w:val="00B60D51"/>
    <w:rsid w:val="00B63D41"/>
    <w:rsid w:val="00B642C7"/>
    <w:rsid w:val="00B64424"/>
    <w:rsid w:val="00B653B9"/>
    <w:rsid w:val="00B66387"/>
    <w:rsid w:val="00B66982"/>
    <w:rsid w:val="00B66AA3"/>
    <w:rsid w:val="00B66FFC"/>
    <w:rsid w:val="00B6741A"/>
    <w:rsid w:val="00B6752C"/>
    <w:rsid w:val="00B67BE6"/>
    <w:rsid w:val="00B711DB"/>
    <w:rsid w:val="00B71B19"/>
    <w:rsid w:val="00B72669"/>
    <w:rsid w:val="00B72F24"/>
    <w:rsid w:val="00B730E9"/>
    <w:rsid w:val="00B73487"/>
    <w:rsid w:val="00B75B8B"/>
    <w:rsid w:val="00B75E02"/>
    <w:rsid w:val="00B760EF"/>
    <w:rsid w:val="00B7630D"/>
    <w:rsid w:val="00B763D5"/>
    <w:rsid w:val="00B77253"/>
    <w:rsid w:val="00B77AF3"/>
    <w:rsid w:val="00B81625"/>
    <w:rsid w:val="00B81E45"/>
    <w:rsid w:val="00B84418"/>
    <w:rsid w:val="00B8472A"/>
    <w:rsid w:val="00B84B6A"/>
    <w:rsid w:val="00B85870"/>
    <w:rsid w:val="00B8637A"/>
    <w:rsid w:val="00B868DD"/>
    <w:rsid w:val="00B869D1"/>
    <w:rsid w:val="00B86F03"/>
    <w:rsid w:val="00B913EA"/>
    <w:rsid w:val="00B92483"/>
    <w:rsid w:val="00B933B2"/>
    <w:rsid w:val="00B939AD"/>
    <w:rsid w:val="00B946EC"/>
    <w:rsid w:val="00B94A75"/>
    <w:rsid w:val="00B95EFC"/>
    <w:rsid w:val="00B95F1B"/>
    <w:rsid w:val="00B97BE7"/>
    <w:rsid w:val="00BA1E69"/>
    <w:rsid w:val="00BA3213"/>
    <w:rsid w:val="00BA3AB5"/>
    <w:rsid w:val="00BA50FB"/>
    <w:rsid w:val="00BA54E1"/>
    <w:rsid w:val="00BA57C4"/>
    <w:rsid w:val="00BA5FDC"/>
    <w:rsid w:val="00BA773F"/>
    <w:rsid w:val="00BA7C66"/>
    <w:rsid w:val="00BB0421"/>
    <w:rsid w:val="00BB0DDD"/>
    <w:rsid w:val="00BB234D"/>
    <w:rsid w:val="00BB28CA"/>
    <w:rsid w:val="00BB3689"/>
    <w:rsid w:val="00BB3ED8"/>
    <w:rsid w:val="00BB4764"/>
    <w:rsid w:val="00BB4DFE"/>
    <w:rsid w:val="00BB5B74"/>
    <w:rsid w:val="00BB6892"/>
    <w:rsid w:val="00BB7DA1"/>
    <w:rsid w:val="00BC0F29"/>
    <w:rsid w:val="00BC4169"/>
    <w:rsid w:val="00BC7949"/>
    <w:rsid w:val="00BD0683"/>
    <w:rsid w:val="00BD1D4D"/>
    <w:rsid w:val="00BD204A"/>
    <w:rsid w:val="00BD2830"/>
    <w:rsid w:val="00BD2D8D"/>
    <w:rsid w:val="00BD35BF"/>
    <w:rsid w:val="00BD3A14"/>
    <w:rsid w:val="00BD3CC4"/>
    <w:rsid w:val="00BD43A6"/>
    <w:rsid w:val="00BD4600"/>
    <w:rsid w:val="00BD48A5"/>
    <w:rsid w:val="00BD70F6"/>
    <w:rsid w:val="00BD7DF0"/>
    <w:rsid w:val="00BE0312"/>
    <w:rsid w:val="00BE16DB"/>
    <w:rsid w:val="00BE1721"/>
    <w:rsid w:val="00BE1978"/>
    <w:rsid w:val="00BE25EB"/>
    <w:rsid w:val="00BE2994"/>
    <w:rsid w:val="00BF0B6C"/>
    <w:rsid w:val="00BF0FE7"/>
    <w:rsid w:val="00BF4B16"/>
    <w:rsid w:val="00BF4DEE"/>
    <w:rsid w:val="00BF5972"/>
    <w:rsid w:val="00BF6FE9"/>
    <w:rsid w:val="00BF7044"/>
    <w:rsid w:val="00BF73C7"/>
    <w:rsid w:val="00BF742C"/>
    <w:rsid w:val="00BF7750"/>
    <w:rsid w:val="00C01340"/>
    <w:rsid w:val="00C01BD7"/>
    <w:rsid w:val="00C0226C"/>
    <w:rsid w:val="00C023A2"/>
    <w:rsid w:val="00C032F9"/>
    <w:rsid w:val="00C03BA2"/>
    <w:rsid w:val="00C03C87"/>
    <w:rsid w:val="00C043D0"/>
    <w:rsid w:val="00C04B1B"/>
    <w:rsid w:val="00C05466"/>
    <w:rsid w:val="00C06213"/>
    <w:rsid w:val="00C06C9C"/>
    <w:rsid w:val="00C104FC"/>
    <w:rsid w:val="00C107B6"/>
    <w:rsid w:val="00C109B6"/>
    <w:rsid w:val="00C11C95"/>
    <w:rsid w:val="00C11E34"/>
    <w:rsid w:val="00C1255F"/>
    <w:rsid w:val="00C14361"/>
    <w:rsid w:val="00C14622"/>
    <w:rsid w:val="00C14C63"/>
    <w:rsid w:val="00C15847"/>
    <w:rsid w:val="00C158C6"/>
    <w:rsid w:val="00C15D97"/>
    <w:rsid w:val="00C16743"/>
    <w:rsid w:val="00C17981"/>
    <w:rsid w:val="00C22567"/>
    <w:rsid w:val="00C247BC"/>
    <w:rsid w:val="00C26477"/>
    <w:rsid w:val="00C267B6"/>
    <w:rsid w:val="00C276B2"/>
    <w:rsid w:val="00C3018D"/>
    <w:rsid w:val="00C30BD9"/>
    <w:rsid w:val="00C30CDC"/>
    <w:rsid w:val="00C31CA3"/>
    <w:rsid w:val="00C31EB4"/>
    <w:rsid w:val="00C3504A"/>
    <w:rsid w:val="00C3592F"/>
    <w:rsid w:val="00C36445"/>
    <w:rsid w:val="00C37046"/>
    <w:rsid w:val="00C37939"/>
    <w:rsid w:val="00C41DA5"/>
    <w:rsid w:val="00C42DE2"/>
    <w:rsid w:val="00C43CF9"/>
    <w:rsid w:val="00C4571D"/>
    <w:rsid w:val="00C45D01"/>
    <w:rsid w:val="00C46312"/>
    <w:rsid w:val="00C468A1"/>
    <w:rsid w:val="00C46BF6"/>
    <w:rsid w:val="00C47533"/>
    <w:rsid w:val="00C5050D"/>
    <w:rsid w:val="00C51C39"/>
    <w:rsid w:val="00C52A35"/>
    <w:rsid w:val="00C52E2C"/>
    <w:rsid w:val="00C536CB"/>
    <w:rsid w:val="00C54AED"/>
    <w:rsid w:val="00C55537"/>
    <w:rsid w:val="00C55CC6"/>
    <w:rsid w:val="00C560D1"/>
    <w:rsid w:val="00C564BF"/>
    <w:rsid w:val="00C57148"/>
    <w:rsid w:val="00C57295"/>
    <w:rsid w:val="00C60364"/>
    <w:rsid w:val="00C6053B"/>
    <w:rsid w:val="00C608BB"/>
    <w:rsid w:val="00C60A2D"/>
    <w:rsid w:val="00C610B0"/>
    <w:rsid w:val="00C614C4"/>
    <w:rsid w:val="00C663F4"/>
    <w:rsid w:val="00C70448"/>
    <w:rsid w:val="00C70DFF"/>
    <w:rsid w:val="00C71D54"/>
    <w:rsid w:val="00C72106"/>
    <w:rsid w:val="00C723FF"/>
    <w:rsid w:val="00C724CC"/>
    <w:rsid w:val="00C7271C"/>
    <w:rsid w:val="00C72747"/>
    <w:rsid w:val="00C72D53"/>
    <w:rsid w:val="00C73B57"/>
    <w:rsid w:val="00C73CAE"/>
    <w:rsid w:val="00C76D86"/>
    <w:rsid w:val="00C804BD"/>
    <w:rsid w:val="00C80705"/>
    <w:rsid w:val="00C807FE"/>
    <w:rsid w:val="00C809E6"/>
    <w:rsid w:val="00C81036"/>
    <w:rsid w:val="00C81572"/>
    <w:rsid w:val="00C81920"/>
    <w:rsid w:val="00C81BF3"/>
    <w:rsid w:val="00C81DE0"/>
    <w:rsid w:val="00C8253C"/>
    <w:rsid w:val="00C828BC"/>
    <w:rsid w:val="00C82A9E"/>
    <w:rsid w:val="00C82E45"/>
    <w:rsid w:val="00C82F1C"/>
    <w:rsid w:val="00C83171"/>
    <w:rsid w:val="00C84FC9"/>
    <w:rsid w:val="00C8517B"/>
    <w:rsid w:val="00C85393"/>
    <w:rsid w:val="00C86830"/>
    <w:rsid w:val="00C86E91"/>
    <w:rsid w:val="00C87DE7"/>
    <w:rsid w:val="00C9004F"/>
    <w:rsid w:val="00C905D5"/>
    <w:rsid w:val="00C9064C"/>
    <w:rsid w:val="00C910F9"/>
    <w:rsid w:val="00C91890"/>
    <w:rsid w:val="00C91AEC"/>
    <w:rsid w:val="00C929CC"/>
    <w:rsid w:val="00C9331A"/>
    <w:rsid w:val="00C95019"/>
    <w:rsid w:val="00C95476"/>
    <w:rsid w:val="00C956B0"/>
    <w:rsid w:val="00C96434"/>
    <w:rsid w:val="00C971F7"/>
    <w:rsid w:val="00C97A6C"/>
    <w:rsid w:val="00CA0768"/>
    <w:rsid w:val="00CA272C"/>
    <w:rsid w:val="00CA3104"/>
    <w:rsid w:val="00CA37DB"/>
    <w:rsid w:val="00CA5606"/>
    <w:rsid w:val="00CA6356"/>
    <w:rsid w:val="00CA7034"/>
    <w:rsid w:val="00CA74A2"/>
    <w:rsid w:val="00CB1720"/>
    <w:rsid w:val="00CB2BE1"/>
    <w:rsid w:val="00CB2F7C"/>
    <w:rsid w:val="00CB3754"/>
    <w:rsid w:val="00CB3F19"/>
    <w:rsid w:val="00CB411D"/>
    <w:rsid w:val="00CB47BE"/>
    <w:rsid w:val="00CB4C6E"/>
    <w:rsid w:val="00CB5187"/>
    <w:rsid w:val="00CB559E"/>
    <w:rsid w:val="00CB5C97"/>
    <w:rsid w:val="00CB62B8"/>
    <w:rsid w:val="00CB6CAE"/>
    <w:rsid w:val="00CB706C"/>
    <w:rsid w:val="00CB7A54"/>
    <w:rsid w:val="00CB7D50"/>
    <w:rsid w:val="00CC0CF4"/>
    <w:rsid w:val="00CC2180"/>
    <w:rsid w:val="00CC38E8"/>
    <w:rsid w:val="00CD0819"/>
    <w:rsid w:val="00CD1CA9"/>
    <w:rsid w:val="00CD2876"/>
    <w:rsid w:val="00CD2E64"/>
    <w:rsid w:val="00CD38F1"/>
    <w:rsid w:val="00CD41C9"/>
    <w:rsid w:val="00CE144E"/>
    <w:rsid w:val="00CE1E38"/>
    <w:rsid w:val="00CE21A9"/>
    <w:rsid w:val="00CE24A8"/>
    <w:rsid w:val="00CE2E76"/>
    <w:rsid w:val="00CE32B7"/>
    <w:rsid w:val="00CE3AEC"/>
    <w:rsid w:val="00CE3BE3"/>
    <w:rsid w:val="00CE6831"/>
    <w:rsid w:val="00CE71CC"/>
    <w:rsid w:val="00CE74CD"/>
    <w:rsid w:val="00CF160A"/>
    <w:rsid w:val="00CF1FFD"/>
    <w:rsid w:val="00CF23D8"/>
    <w:rsid w:val="00CF25BB"/>
    <w:rsid w:val="00CF4C72"/>
    <w:rsid w:val="00CF5325"/>
    <w:rsid w:val="00CF53E3"/>
    <w:rsid w:val="00CF7482"/>
    <w:rsid w:val="00CF7502"/>
    <w:rsid w:val="00CF76AF"/>
    <w:rsid w:val="00CF7AB0"/>
    <w:rsid w:val="00CF7FC9"/>
    <w:rsid w:val="00D007C2"/>
    <w:rsid w:val="00D0221B"/>
    <w:rsid w:val="00D0226D"/>
    <w:rsid w:val="00D02468"/>
    <w:rsid w:val="00D02A67"/>
    <w:rsid w:val="00D02C04"/>
    <w:rsid w:val="00D02C81"/>
    <w:rsid w:val="00D05531"/>
    <w:rsid w:val="00D05C53"/>
    <w:rsid w:val="00D069FB"/>
    <w:rsid w:val="00D06F0F"/>
    <w:rsid w:val="00D07B9A"/>
    <w:rsid w:val="00D07CF1"/>
    <w:rsid w:val="00D10AA7"/>
    <w:rsid w:val="00D11310"/>
    <w:rsid w:val="00D11D3A"/>
    <w:rsid w:val="00D1211E"/>
    <w:rsid w:val="00D13E38"/>
    <w:rsid w:val="00D1405D"/>
    <w:rsid w:val="00D15522"/>
    <w:rsid w:val="00D1590B"/>
    <w:rsid w:val="00D15A0F"/>
    <w:rsid w:val="00D205D2"/>
    <w:rsid w:val="00D20CFF"/>
    <w:rsid w:val="00D20FFF"/>
    <w:rsid w:val="00D21E13"/>
    <w:rsid w:val="00D220E9"/>
    <w:rsid w:val="00D221D6"/>
    <w:rsid w:val="00D22D6E"/>
    <w:rsid w:val="00D2312C"/>
    <w:rsid w:val="00D2335A"/>
    <w:rsid w:val="00D25682"/>
    <w:rsid w:val="00D25687"/>
    <w:rsid w:val="00D25DBF"/>
    <w:rsid w:val="00D26238"/>
    <w:rsid w:val="00D26C04"/>
    <w:rsid w:val="00D27B96"/>
    <w:rsid w:val="00D30F9F"/>
    <w:rsid w:val="00D31C12"/>
    <w:rsid w:val="00D32784"/>
    <w:rsid w:val="00D32BD1"/>
    <w:rsid w:val="00D33987"/>
    <w:rsid w:val="00D33998"/>
    <w:rsid w:val="00D33F66"/>
    <w:rsid w:val="00D34A15"/>
    <w:rsid w:val="00D350BC"/>
    <w:rsid w:val="00D35938"/>
    <w:rsid w:val="00D36B5E"/>
    <w:rsid w:val="00D36D40"/>
    <w:rsid w:val="00D36E53"/>
    <w:rsid w:val="00D371F6"/>
    <w:rsid w:val="00D373E1"/>
    <w:rsid w:val="00D37981"/>
    <w:rsid w:val="00D37C85"/>
    <w:rsid w:val="00D4281B"/>
    <w:rsid w:val="00D42AA7"/>
    <w:rsid w:val="00D42B48"/>
    <w:rsid w:val="00D43922"/>
    <w:rsid w:val="00D43CFC"/>
    <w:rsid w:val="00D43E04"/>
    <w:rsid w:val="00D442E9"/>
    <w:rsid w:val="00D4434E"/>
    <w:rsid w:val="00D45DE0"/>
    <w:rsid w:val="00D47128"/>
    <w:rsid w:val="00D4756B"/>
    <w:rsid w:val="00D47798"/>
    <w:rsid w:val="00D51795"/>
    <w:rsid w:val="00D52AE3"/>
    <w:rsid w:val="00D5322E"/>
    <w:rsid w:val="00D536A6"/>
    <w:rsid w:val="00D53A2D"/>
    <w:rsid w:val="00D54533"/>
    <w:rsid w:val="00D54907"/>
    <w:rsid w:val="00D5562F"/>
    <w:rsid w:val="00D55A32"/>
    <w:rsid w:val="00D573EC"/>
    <w:rsid w:val="00D60BC0"/>
    <w:rsid w:val="00D60F7D"/>
    <w:rsid w:val="00D627F7"/>
    <w:rsid w:val="00D637A0"/>
    <w:rsid w:val="00D6630C"/>
    <w:rsid w:val="00D675A6"/>
    <w:rsid w:val="00D675B0"/>
    <w:rsid w:val="00D678F4"/>
    <w:rsid w:val="00D700C3"/>
    <w:rsid w:val="00D70688"/>
    <w:rsid w:val="00D70E54"/>
    <w:rsid w:val="00D73627"/>
    <w:rsid w:val="00D73C5A"/>
    <w:rsid w:val="00D74493"/>
    <w:rsid w:val="00D747EA"/>
    <w:rsid w:val="00D7538D"/>
    <w:rsid w:val="00D753D5"/>
    <w:rsid w:val="00D75F60"/>
    <w:rsid w:val="00D76341"/>
    <w:rsid w:val="00D766F3"/>
    <w:rsid w:val="00D76BE7"/>
    <w:rsid w:val="00D807C2"/>
    <w:rsid w:val="00D80CF9"/>
    <w:rsid w:val="00D836FF"/>
    <w:rsid w:val="00D83716"/>
    <w:rsid w:val="00D83BD5"/>
    <w:rsid w:val="00D845C8"/>
    <w:rsid w:val="00D84B12"/>
    <w:rsid w:val="00D8504C"/>
    <w:rsid w:val="00D8506B"/>
    <w:rsid w:val="00D85330"/>
    <w:rsid w:val="00D86746"/>
    <w:rsid w:val="00D87B78"/>
    <w:rsid w:val="00D87EB8"/>
    <w:rsid w:val="00D9038B"/>
    <w:rsid w:val="00D90DAE"/>
    <w:rsid w:val="00D91A9D"/>
    <w:rsid w:val="00D92828"/>
    <w:rsid w:val="00D93451"/>
    <w:rsid w:val="00D93D52"/>
    <w:rsid w:val="00D93F85"/>
    <w:rsid w:val="00D94586"/>
    <w:rsid w:val="00D94EAD"/>
    <w:rsid w:val="00D950B7"/>
    <w:rsid w:val="00D95ABE"/>
    <w:rsid w:val="00D95BFE"/>
    <w:rsid w:val="00D95ED7"/>
    <w:rsid w:val="00D972CE"/>
    <w:rsid w:val="00D97431"/>
    <w:rsid w:val="00D97654"/>
    <w:rsid w:val="00DA1744"/>
    <w:rsid w:val="00DA18F9"/>
    <w:rsid w:val="00DA1BB1"/>
    <w:rsid w:val="00DA21B8"/>
    <w:rsid w:val="00DA2555"/>
    <w:rsid w:val="00DA5A84"/>
    <w:rsid w:val="00DA7600"/>
    <w:rsid w:val="00DA7F65"/>
    <w:rsid w:val="00DB0302"/>
    <w:rsid w:val="00DB0CA4"/>
    <w:rsid w:val="00DB199E"/>
    <w:rsid w:val="00DB36D0"/>
    <w:rsid w:val="00DB3783"/>
    <w:rsid w:val="00DB3D7A"/>
    <w:rsid w:val="00DB3E06"/>
    <w:rsid w:val="00DB42A4"/>
    <w:rsid w:val="00DB5B26"/>
    <w:rsid w:val="00DB5B8B"/>
    <w:rsid w:val="00DB5BBC"/>
    <w:rsid w:val="00DB6795"/>
    <w:rsid w:val="00DB6E23"/>
    <w:rsid w:val="00DB7AED"/>
    <w:rsid w:val="00DB7EAB"/>
    <w:rsid w:val="00DC1918"/>
    <w:rsid w:val="00DC527B"/>
    <w:rsid w:val="00DC73C1"/>
    <w:rsid w:val="00DC7516"/>
    <w:rsid w:val="00DD03C4"/>
    <w:rsid w:val="00DD03CA"/>
    <w:rsid w:val="00DD1657"/>
    <w:rsid w:val="00DD2D25"/>
    <w:rsid w:val="00DD3287"/>
    <w:rsid w:val="00DD3A1D"/>
    <w:rsid w:val="00DD52FF"/>
    <w:rsid w:val="00DD6307"/>
    <w:rsid w:val="00DD6464"/>
    <w:rsid w:val="00DD6D70"/>
    <w:rsid w:val="00DD70EE"/>
    <w:rsid w:val="00DE0661"/>
    <w:rsid w:val="00DE1AB6"/>
    <w:rsid w:val="00DE1DAB"/>
    <w:rsid w:val="00DE1F8B"/>
    <w:rsid w:val="00DE24D5"/>
    <w:rsid w:val="00DE354C"/>
    <w:rsid w:val="00DE3ACD"/>
    <w:rsid w:val="00DE401E"/>
    <w:rsid w:val="00DE4BDA"/>
    <w:rsid w:val="00DE54F6"/>
    <w:rsid w:val="00DE5E9F"/>
    <w:rsid w:val="00DE5F32"/>
    <w:rsid w:val="00DE67A3"/>
    <w:rsid w:val="00DE7444"/>
    <w:rsid w:val="00DE78A7"/>
    <w:rsid w:val="00DE79F3"/>
    <w:rsid w:val="00DF071E"/>
    <w:rsid w:val="00DF0C62"/>
    <w:rsid w:val="00DF1251"/>
    <w:rsid w:val="00DF15DF"/>
    <w:rsid w:val="00DF18AA"/>
    <w:rsid w:val="00DF1CF0"/>
    <w:rsid w:val="00DF1FD4"/>
    <w:rsid w:val="00DF2820"/>
    <w:rsid w:val="00DF2827"/>
    <w:rsid w:val="00DF296F"/>
    <w:rsid w:val="00DF3578"/>
    <w:rsid w:val="00DF49B3"/>
    <w:rsid w:val="00DF5414"/>
    <w:rsid w:val="00DF559A"/>
    <w:rsid w:val="00DF57F1"/>
    <w:rsid w:val="00DF7FCA"/>
    <w:rsid w:val="00E000B7"/>
    <w:rsid w:val="00E01B0B"/>
    <w:rsid w:val="00E01CF4"/>
    <w:rsid w:val="00E025A5"/>
    <w:rsid w:val="00E046BE"/>
    <w:rsid w:val="00E06877"/>
    <w:rsid w:val="00E0796C"/>
    <w:rsid w:val="00E10455"/>
    <w:rsid w:val="00E106A0"/>
    <w:rsid w:val="00E107BC"/>
    <w:rsid w:val="00E11D96"/>
    <w:rsid w:val="00E129EC"/>
    <w:rsid w:val="00E12B89"/>
    <w:rsid w:val="00E13910"/>
    <w:rsid w:val="00E13B6E"/>
    <w:rsid w:val="00E15627"/>
    <w:rsid w:val="00E1592F"/>
    <w:rsid w:val="00E1593D"/>
    <w:rsid w:val="00E175D1"/>
    <w:rsid w:val="00E17856"/>
    <w:rsid w:val="00E200C6"/>
    <w:rsid w:val="00E204DB"/>
    <w:rsid w:val="00E20C97"/>
    <w:rsid w:val="00E211FE"/>
    <w:rsid w:val="00E2172F"/>
    <w:rsid w:val="00E228CE"/>
    <w:rsid w:val="00E2315F"/>
    <w:rsid w:val="00E24314"/>
    <w:rsid w:val="00E24CED"/>
    <w:rsid w:val="00E25BFA"/>
    <w:rsid w:val="00E27B49"/>
    <w:rsid w:val="00E27CA2"/>
    <w:rsid w:val="00E30DE4"/>
    <w:rsid w:val="00E314E2"/>
    <w:rsid w:val="00E31DC8"/>
    <w:rsid w:val="00E327EB"/>
    <w:rsid w:val="00E33D91"/>
    <w:rsid w:val="00E34892"/>
    <w:rsid w:val="00E34B32"/>
    <w:rsid w:val="00E354C9"/>
    <w:rsid w:val="00E35604"/>
    <w:rsid w:val="00E35965"/>
    <w:rsid w:val="00E377D3"/>
    <w:rsid w:val="00E37AE0"/>
    <w:rsid w:val="00E400DE"/>
    <w:rsid w:val="00E40511"/>
    <w:rsid w:val="00E407E5"/>
    <w:rsid w:val="00E411AA"/>
    <w:rsid w:val="00E422A6"/>
    <w:rsid w:val="00E4273F"/>
    <w:rsid w:val="00E43602"/>
    <w:rsid w:val="00E43A5F"/>
    <w:rsid w:val="00E4458D"/>
    <w:rsid w:val="00E44A07"/>
    <w:rsid w:val="00E46001"/>
    <w:rsid w:val="00E467A1"/>
    <w:rsid w:val="00E51642"/>
    <w:rsid w:val="00E53A49"/>
    <w:rsid w:val="00E54155"/>
    <w:rsid w:val="00E543A5"/>
    <w:rsid w:val="00E54979"/>
    <w:rsid w:val="00E54ABA"/>
    <w:rsid w:val="00E560E4"/>
    <w:rsid w:val="00E57708"/>
    <w:rsid w:val="00E60AB0"/>
    <w:rsid w:val="00E6241B"/>
    <w:rsid w:val="00E64785"/>
    <w:rsid w:val="00E64E2F"/>
    <w:rsid w:val="00E653D2"/>
    <w:rsid w:val="00E659A3"/>
    <w:rsid w:val="00E6638B"/>
    <w:rsid w:val="00E668D6"/>
    <w:rsid w:val="00E67AC4"/>
    <w:rsid w:val="00E67B57"/>
    <w:rsid w:val="00E67C0E"/>
    <w:rsid w:val="00E704DA"/>
    <w:rsid w:val="00E70D17"/>
    <w:rsid w:val="00E71902"/>
    <w:rsid w:val="00E722CA"/>
    <w:rsid w:val="00E73DFD"/>
    <w:rsid w:val="00E75200"/>
    <w:rsid w:val="00E75B41"/>
    <w:rsid w:val="00E75F4E"/>
    <w:rsid w:val="00E7629E"/>
    <w:rsid w:val="00E76D7A"/>
    <w:rsid w:val="00E77AC0"/>
    <w:rsid w:val="00E77D5F"/>
    <w:rsid w:val="00E800DA"/>
    <w:rsid w:val="00E804E8"/>
    <w:rsid w:val="00E80AA0"/>
    <w:rsid w:val="00E8132A"/>
    <w:rsid w:val="00E8203F"/>
    <w:rsid w:val="00E82426"/>
    <w:rsid w:val="00E82E13"/>
    <w:rsid w:val="00E833C9"/>
    <w:rsid w:val="00E84715"/>
    <w:rsid w:val="00E86F38"/>
    <w:rsid w:val="00E87C18"/>
    <w:rsid w:val="00E87E52"/>
    <w:rsid w:val="00E91003"/>
    <w:rsid w:val="00E96159"/>
    <w:rsid w:val="00E96712"/>
    <w:rsid w:val="00E96724"/>
    <w:rsid w:val="00E969FE"/>
    <w:rsid w:val="00EA0007"/>
    <w:rsid w:val="00EA165F"/>
    <w:rsid w:val="00EA3818"/>
    <w:rsid w:val="00EA4093"/>
    <w:rsid w:val="00EA49EE"/>
    <w:rsid w:val="00EA5071"/>
    <w:rsid w:val="00EA7537"/>
    <w:rsid w:val="00EA781C"/>
    <w:rsid w:val="00EB00C3"/>
    <w:rsid w:val="00EB4215"/>
    <w:rsid w:val="00EB4F7B"/>
    <w:rsid w:val="00EB652F"/>
    <w:rsid w:val="00EB66E9"/>
    <w:rsid w:val="00EB707D"/>
    <w:rsid w:val="00EB734B"/>
    <w:rsid w:val="00EC126B"/>
    <w:rsid w:val="00EC171A"/>
    <w:rsid w:val="00EC1F02"/>
    <w:rsid w:val="00EC248B"/>
    <w:rsid w:val="00EC2F00"/>
    <w:rsid w:val="00EC3135"/>
    <w:rsid w:val="00EC3DB3"/>
    <w:rsid w:val="00EC48DA"/>
    <w:rsid w:val="00EC493E"/>
    <w:rsid w:val="00EC4BB4"/>
    <w:rsid w:val="00EC6284"/>
    <w:rsid w:val="00EC6DA9"/>
    <w:rsid w:val="00EC718A"/>
    <w:rsid w:val="00ED115E"/>
    <w:rsid w:val="00ED1501"/>
    <w:rsid w:val="00ED16CD"/>
    <w:rsid w:val="00ED2221"/>
    <w:rsid w:val="00ED2CA7"/>
    <w:rsid w:val="00ED31BD"/>
    <w:rsid w:val="00ED3605"/>
    <w:rsid w:val="00ED4610"/>
    <w:rsid w:val="00ED70CE"/>
    <w:rsid w:val="00ED788A"/>
    <w:rsid w:val="00ED7E9F"/>
    <w:rsid w:val="00EE08C7"/>
    <w:rsid w:val="00EE0B8D"/>
    <w:rsid w:val="00EE102F"/>
    <w:rsid w:val="00EE1279"/>
    <w:rsid w:val="00EE1B1A"/>
    <w:rsid w:val="00EE1F1A"/>
    <w:rsid w:val="00EE4B51"/>
    <w:rsid w:val="00EE521E"/>
    <w:rsid w:val="00EE5E06"/>
    <w:rsid w:val="00EE6657"/>
    <w:rsid w:val="00EE717A"/>
    <w:rsid w:val="00EE7345"/>
    <w:rsid w:val="00EE7BC6"/>
    <w:rsid w:val="00EF201A"/>
    <w:rsid w:val="00EF29B2"/>
    <w:rsid w:val="00EF3436"/>
    <w:rsid w:val="00EF369E"/>
    <w:rsid w:val="00EF3718"/>
    <w:rsid w:val="00EF3E7A"/>
    <w:rsid w:val="00EF43C4"/>
    <w:rsid w:val="00EF455E"/>
    <w:rsid w:val="00EF4E5C"/>
    <w:rsid w:val="00EF5D65"/>
    <w:rsid w:val="00EF6A72"/>
    <w:rsid w:val="00EF6D7F"/>
    <w:rsid w:val="00EF6E5C"/>
    <w:rsid w:val="00EF7339"/>
    <w:rsid w:val="00F0092E"/>
    <w:rsid w:val="00F01921"/>
    <w:rsid w:val="00F03F93"/>
    <w:rsid w:val="00F040CB"/>
    <w:rsid w:val="00F04247"/>
    <w:rsid w:val="00F044CD"/>
    <w:rsid w:val="00F04ABA"/>
    <w:rsid w:val="00F05493"/>
    <w:rsid w:val="00F06512"/>
    <w:rsid w:val="00F07E3B"/>
    <w:rsid w:val="00F07F96"/>
    <w:rsid w:val="00F106CC"/>
    <w:rsid w:val="00F11442"/>
    <w:rsid w:val="00F117BE"/>
    <w:rsid w:val="00F127F9"/>
    <w:rsid w:val="00F12C9E"/>
    <w:rsid w:val="00F14E1A"/>
    <w:rsid w:val="00F1514F"/>
    <w:rsid w:val="00F163EB"/>
    <w:rsid w:val="00F176BE"/>
    <w:rsid w:val="00F2170F"/>
    <w:rsid w:val="00F21946"/>
    <w:rsid w:val="00F2226A"/>
    <w:rsid w:val="00F237AE"/>
    <w:rsid w:val="00F24135"/>
    <w:rsid w:val="00F25B3B"/>
    <w:rsid w:val="00F25B6A"/>
    <w:rsid w:val="00F25B86"/>
    <w:rsid w:val="00F26187"/>
    <w:rsid w:val="00F26581"/>
    <w:rsid w:val="00F26DBC"/>
    <w:rsid w:val="00F26F5C"/>
    <w:rsid w:val="00F27D03"/>
    <w:rsid w:val="00F3075D"/>
    <w:rsid w:val="00F31426"/>
    <w:rsid w:val="00F3152B"/>
    <w:rsid w:val="00F32348"/>
    <w:rsid w:val="00F3514D"/>
    <w:rsid w:val="00F35A19"/>
    <w:rsid w:val="00F3798D"/>
    <w:rsid w:val="00F40CA1"/>
    <w:rsid w:val="00F425D4"/>
    <w:rsid w:val="00F44610"/>
    <w:rsid w:val="00F451E9"/>
    <w:rsid w:val="00F4559C"/>
    <w:rsid w:val="00F45F1B"/>
    <w:rsid w:val="00F4722D"/>
    <w:rsid w:val="00F47928"/>
    <w:rsid w:val="00F50C40"/>
    <w:rsid w:val="00F50F6B"/>
    <w:rsid w:val="00F5146F"/>
    <w:rsid w:val="00F51933"/>
    <w:rsid w:val="00F523E9"/>
    <w:rsid w:val="00F52909"/>
    <w:rsid w:val="00F52F5C"/>
    <w:rsid w:val="00F53452"/>
    <w:rsid w:val="00F54B09"/>
    <w:rsid w:val="00F551CF"/>
    <w:rsid w:val="00F55AFD"/>
    <w:rsid w:val="00F60583"/>
    <w:rsid w:val="00F6490B"/>
    <w:rsid w:val="00F6538B"/>
    <w:rsid w:val="00F65BA6"/>
    <w:rsid w:val="00F66C67"/>
    <w:rsid w:val="00F6759D"/>
    <w:rsid w:val="00F67C4F"/>
    <w:rsid w:val="00F7148F"/>
    <w:rsid w:val="00F71EDD"/>
    <w:rsid w:val="00F729F5"/>
    <w:rsid w:val="00F72B5D"/>
    <w:rsid w:val="00F7315A"/>
    <w:rsid w:val="00F735FE"/>
    <w:rsid w:val="00F73673"/>
    <w:rsid w:val="00F758F2"/>
    <w:rsid w:val="00F77CA0"/>
    <w:rsid w:val="00F800E1"/>
    <w:rsid w:val="00F806B5"/>
    <w:rsid w:val="00F80777"/>
    <w:rsid w:val="00F80F0D"/>
    <w:rsid w:val="00F81176"/>
    <w:rsid w:val="00F81EDB"/>
    <w:rsid w:val="00F821A6"/>
    <w:rsid w:val="00F83F84"/>
    <w:rsid w:val="00F8454D"/>
    <w:rsid w:val="00F84FB6"/>
    <w:rsid w:val="00F8603C"/>
    <w:rsid w:val="00F8692C"/>
    <w:rsid w:val="00F86C81"/>
    <w:rsid w:val="00F87011"/>
    <w:rsid w:val="00F8731C"/>
    <w:rsid w:val="00F90555"/>
    <w:rsid w:val="00F90BC0"/>
    <w:rsid w:val="00F91511"/>
    <w:rsid w:val="00F917A0"/>
    <w:rsid w:val="00F927D0"/>
    <w:rsid w:val="00F92EE7"/>
    <w:rsid w:val="00F947D9"/>
    <w:rsid w:val="00F94A74"/>
    <w:rsid w:val="00F94F38"/>
    <w:rsid w:val="00F95569"/>
    <w:rsid w:val="00F95B45"/>
    <w:rsid w:val="00F95B96"/>
    <w:rsid w:val="00F96CE6"/>
    <w:rsid w:val="00F971CC"/>
    <w:rsid w:val="00F97840"/>
    <w:rsid w:val="00FA029C"/>
    <w:rsid w:val="00FA0E11"/>
    <w:rsid w:val="00FA18D3"/>
    <w:rsid w:val="00FA1F6C"/>
    <w:rsid w:val="00FA297B"/>
    <w:rsid w:val="00FA2CEE"/>
    <w:rsid w:val="00FA2D41"/>
    <w:rsid w:val="00FA310E"/>
    <w:rsid w:val="00FA3FDD"/>
    <w:rsid w:val="00FA405E"/>
    <w:rsid w:val="00FA41AE"/>
    <w:rsid w:val="00FA444E"/>
    <w:rsid w:val="00FB000F"/>
    <w:rsid w:val="00FB037E"/>
    <w:rsid w:val="00FB03DD"/>
    <w:rsid w:val="00FB15E9"/>
    <w:rsid w:val="00FB1686"/>
    <w:rsid w:val="00FB300C"/>
    <w:rsid w:val="00FB5415"/>
    <w:rsid w:val="00FB6C42"/>
    <w:rsid w:val="00FC01F0"/>
    <w:rsid w:val="00FC0412"/>
    <w:rsid w:val="00FC1B5B"/>
    <w:rsid w:val="00FC1F62"/>
    <w:rsid w:val="00FC4E06"/>
    <w:rsid w:val="00FC4FEB"/>
    <w:rsid w:val="00FC5249"/>
    <w:rsid w:val="00FC5AC7"/>
    <w:rsid w:val="00FC66E8"/>
    <w:rsid w:val="00FC73D6"/>
    <w:rsid w:val="00FC74B7"/>
    <w:rsid w:val="00FD16BA"/>
    <w:rsid w:val="00FD34C8"/>
    <w:rsid w:val="00FD4329"/>
    <w:rsid w:val="00FD46E1"/>
    <w:rsid w:val="00FD4CBF"/>
    <w:rsid w:val="00FD5104"/>
    <w:rsid w:val="00FD5579"/>
    <w:rsid w:val="00FD57A6"/>
    <w:rsid w:val="00FD6FDD"/>
    <w:rsid w:val="00FD71D7"/>
    <w:rsid w:val="00FD7AA3"/>
    <w:rsid w:val="00FE0D3F"/>
    <w:rsid w:val="00FE1056"/>
    <w:rsid w:val="00FE1786"/>
    <w:rsid w:val="00FE1C7E"/>
    <w:rsid w:val="00FE2DFA"/>
    <w:rsid w:val="00FE4404"/>
    <w:rsid w:val="00FE48E2"/>
    <w:rsid w:val="00FE531C"/>
    <w:rsid w:val="00FE53C5"/>
    <w:rsid w:val="00FE58FA"/>
    <w:rsid w:val="00FE728C"/>
    <w:rsid w:val="00FE78AA"/>
    <w:rsid w:val="00FE78EA"/>
    <w:rsid w:val="00FF05C1"/>
    <w:rsid w:val="00FF1A26"/>
    <w:rsid w:val="00FF1C0F"/>
    <w:rsid w:val="00FF3066"/>
    <w:rsid w:val="00FF4DD9"/>
    <w:rsid w:val="00FF50CB"/>
    <w:rsid w:val="00FF62C4"/>
    <w:rsid w:val="00FF70EE"/>
    <w:rsid w:val="00FF728C"/>
    <w:rsid w:val="00FF7778"/>
    <w:rsid w:val="00FF7A4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31615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l-GR" w:eastAsia="el-G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C91890"/>
    <w:pPr>
      <w:spacing w:before="120"/>
      <w:jc w:val="both"/>
    </w:pPr>
    <w:rPr>
      <w:rFonts w:ascii="Arial Narrow" w:eastAsia="Times New Roman" w:hAnsi="Arial Narrow"/>
      <w:szCs w:val="24"/>
    </w:rPr>
  </w:style>
  <w:style w:type="paragraph" w:styleId="1">
    <w:name w:val="heading 1"/>
    <w:basedOn w:val="a0"/>
    <w:next w:val="a0"/>
    <w:link w:val="1Char"/>
    <w:uiPriority w:val="99"/>
    <w:qFormat/>
    <w:rsid w:val="00F26581"/>
    <w:pPr>
      <w:keepNext/>
      <w:keepLines/>
      <w:pageBreakBefore/>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uiPriority w:val="99"/>
    <w:qFormat/>
    <w:rsid w:val="00F26581"/>
    <w:pPr>
      <w:keepNext/>
      <w:keepLines/>
      <w:pageBreakBefore/>
      <w:numPr>
        <w:ilvl w:val="1"/>
        <w:numId w:val="1"/>
      </w:numPr>
      <w:tabs>
        <w:tab w:val="clear" w:pos="360"/>
        <w:tab w:val="num" w:pos="643"/>
        <w:tab w:val="left" w:pos="1985"/>
      </w:tabs>
      <w:ind w:left="2136" w:hanging="576"/>
      <w:outlineLvl w:val="1"/>
    </w:pPr>
    <w:rPr>
      <w:b/>
      <w:bCs/>
      <w:color w:val="990000"/>
      <w:sz w:val="28"/>
      <w:szCs w:val="26"/>
    </w:rPr>
  </w:style>
  <w:style w:type="paragraph" w:styleId="30">
    <w:name w:val="heading 3"/>
    <w:basedOn w:val="a0"/>
    <w:next w:val="a0"/>
    <w:link w:val="3Char"/>
    <w:uiPriority w:val="99"/>
    <w:qFormat/>
    <w:rsid w:val="00F26581"/>
    <w:pPr>
      <w:keepNext/>
      <w:keepLines/>
      <w:pageBreakBefore/>
      <w:numPr>
        <w:ilvl w:val="2"/>
        <w:numId w:val="1"/>
      </w:numPr>
      <w:tabs>
        <w:tab w:val="clear" w:pos="360"/>
        <w:tab w:val="num" w:pos="643"/>
        <w:tab w:val="left" w:pos="1985"/>
      </w:tabs>
      <w:ind w:left="1985" w:hanging="1985"/>
      <w:outlineLvl w:val="2"/>
    </w:pPr>
    <w:rPr>
      <w:b/>
      <w:bCs/>
      <w:color w:val="990000"/>
      <w:sz w:val="28"/>
      <w:szCs w:val="28"/>
    </w:rPr>
  </w:style>
  <w:style w:type="paragraph" w:styleId="4">
    <w:name w:val="heading 4"/>
    <w:basedOn w:val="a0"/>
    <w:next w:val="a0"/>
    <w:link w:val="4Char"/>
    <w:uiPriority w:val="99"/>
    <w:qFormat/>
    <w:rsid w:val="000F40BD"/>
    <w:pPr>
      <w:keepNext/>
      <w:keepLines/>
      <w:numPr>
        <w:ilvl w:val="3"/>
        <w:numId w:val="1"/>
      </w:numPr>
      <w:tabs>
        <w:tab w:val="clear" w:pos="360"/>
        <w:tab w:val="num" w:pos="643"/>
        <w:tab w:val="left" w:pos="851"/>
      </w:tabs>
      <w:spacing w:before="200"/>
      <w:ind w:left="864" w:hanging="864"/>
      <w:outlineLvl w:val="3"/>
    </w:pPr>
    <w:rPr>
      <w:b/>
      <w:bCs/>
      <w:i/>
      <w:iCs/>
      <w:color w:val="4F81BD"/>
      <w:sz w:val="24"/>
    </w:rPr>
  </w:style>
  <w:style w:type="paragraph" w:styleId="5">
    <w:name w:val="heading 5"/>
    <w:basedOn w:val="a0"/>
    <w:next w:val="a0"/>
    <w:link w:val="5Char"/>
    <w:uiPriority w:val="99"/>
    <w:qFormat/>
    <w:rsid w:val="000F40BD"/>
    <w:pPr>
      <w:keepNext/>
      <w:keepLines/>
      <w:numPr>
        <w:ilvl w:val="4"/>
        <w:numId w:val="1"/>
      </w:numPr>
      <w:tabs>
        <w:tab w:val="clear" w:pos="360"/>
        <w:tab w:val="num" w:pos="643"/>
      </w:tabs>
      <w:spacing w:before="200"/>
      <w:ind w:left="1008" w:hanging="1008"/>
      <w:outlineLvl w:val="4"/>
    </w:pPr>
    <w:rPr>
      <w:color w:val="990000"/>
    </w:rPr>
  </w:style>
  <w:style w:type="paragraph" w:styleId="6">
    <w:name w:val="heading 6"/>
    <w:basedOn w:val="a0"/>
    <w:next w:val="a0"/>
    <w:link w:val="6Char"/>
    <w:uiPriority w:val="99"/>
    <w:qFormat/>
    <w:rsid w:val="00882E5E"/>
    <w:pPr>
      <w:keepNext/>
      <w:keepLines/>
      <w:numPr>
        <w:ilvl w:val="5"/>
        <w:numId w:val="1"/>
      </w:numPr>
      <w:tabs>
        <w:tab w:val="clear" w:pos="360"/>
        <w:tab w:val="num" w:pos="643"/>
      </w:tabs>
      <w:spacing w:before="200"/>
      <w:ind w:left="1152" w:hanging="1152"/>
      <w:outlineLvl w:val="5"/>
    </w:pPr>
    <w:rPr>
      <w:rFonts w:ascii="Cambria" w:hAnsi="Cambria"/>
      <w:i/>
      <w:iCs/>
      <w:color w:val="243F60"/>
    </w:rPr>
  </w:style>
  <w:style w:type="paragraph" w:styleId="7">
    <w:name w:val="heading 7"/>
    <w:basedOn w:val="a0"/>
    <w:next w:val="a0"/>
    <w:link w:val="7Char"/>
    <w:uiPriority w:val="99"/>
    <w:qFormat/>
    <w:rsid w:val="00882E5E"/>
    <w:pPr>
      <w:keepNext/>
      <w:keepLines/>
      <w:numPr>
        <w:ilvl w:val="6"/>
        <w:numId w:val="1"/>
      </w:numPr>
      <w:tabs>
        <w:tab w:val="clear" w:pos="360"/>
        <w:tab w:val="num" w:pos="643"/>
      </w:tabs>
      <w:spacing w:before="200"/>
      <w:ind w:left="1296" w:hanging="1296"/>
      <w:outlineLvl w:val="6"/>
    </w:pPr>
    <w:rPr>
      <w:rFonts w:ascii="Cambria" w:hAnsi="Cambria"/>
      <w:i/>
      <w:iCs/>
      <w:color w:val="404040"/>
    </w:rPr>
  </w:style>
  <w:style w:type="paragraph" w:styleId="8">
    <w:name w:val="heading 8"/>
    <w:basedOn w:val="a0"/>
    <w:next w:val="a0"/>
    <w:link w:val="8Char"/>
    <w:uiPriority w:val="99"/>
    <w:qFormat/>
    <w:rsid w:val="00882E5E"/>
    <w:pPr>
      <w:keepNext/>
      <w:keepLines/>
      <w:numPr>
        <w:ilvl w:val="7"/>
        <w:numId w:val="1"/>
      </w:numPr>
      <w:tabs>
        <w:tab w:val="clear" w:pos="360"/>
        <w:tab w:val="num" w:pos="643"/>
      </w:tabs>
      <w:spacing w:before="200"/>
      <w:ind w:left="1440" w:hanging="1440"/>
      <w:outlineLvl w:val="7"/>
    </w:pPr>
    <w:rPr>
      <w:rFonts w:ascii="Cambria" w:hAnsi="Cambria"/>
      <w:color w:val="404040"/>
      <w:sz w:val="20"/>
      <w:szCs w:val="20"/>
    </w:rPr>
  </w:style>
  <w:style w:type="paragraph" w:styleId="9">
    <w:name w:val="heading 9"/>
    <w:basedOn w:val="a0"/>
    <w:next w:val="a0"/>
    <w:link w:val="9Char"/>
    <w:uiPriority w:val="99"/>
    <w:qFormat/>
    <w:rsid w:val="00882E5E"/>
    <w:pPr>
      <w:keepNext/>
      <w:keepLines/>
      <w:numPr>
        <w:ilvl w:val="8"/>
        <w:numId w:val="2"/>
      </w:numPr>
      <w:spacing w:before="200"/>
      <w:ind w:left="1584" w:hanging="1584"/>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basedOn w:val="a1"/>
    <w:link w:val="1"/>
    <w:uiPriority w:val="99"/>
    <w:locked/>
    <w:rsid w:val="00F26581"/>
    <w:rPr>
      <w:rFonts w:ascii="Arial Narrow" w:hAnsi="Arial Narrow" w:cs="Times New Roman"/>
      <w:b/>
      <w:bCs/>
      <w:color w:val="990000"/>
      <w:sz w:val="28"/>
      <w:szCs w:val="28"/>
      <w:shd w:val="clear" w:color="auto" w:fill="D9D9D9"/>
    </w:rPr>
  </w:style>
  <w:style w:type="character" w:customStyle="1" w:styleId="2Char">
    <w:name w:val="Επικεφαλίδα 2 Char"/>
    <w:basedOn w:val="a1"/>
    <w:link w:val="20"/>
    <w:uiPriority w:val="99"/>
    <w:locked/>
    <w:rsid w:val="00F26581"/>
    <w:rPr>
      <w:rFonts w:ascii="Arial Narrow" w:hAnsi="Arial Narrow" w:cs="Times New Roman"/>
      <w:b/>
      <w:bCs/>
      <w:color w:val="990000"/>
      <w:sz w:val="26"/>
      <w:szCs w:val="26"/>
      <w:lang w:val="el-GR" w:eastAsia="el-GR" w:bidi="ar-SA"/>
    </w:rPr>
  </w:style>
  <w:style w:type="character" w:customStyle="1" w:styleId="3Char">
    <w:name w:val="Επικεφαλίδα 3 Char"/>
    <w:basedOn w:val="a1"/>
    <w:link w:val="30"/>
    <w:uiPriority w:val="99"/>
    <w:locked/>
    <w:rsid w:val="00F26581"/>
    <w:rPr>
      <w:rFonts w:ascii="Arial Narrow" w:hAnsi="Arial Narrow" w:cs="Times New Roman"/>
      <w:b/>
      <w:bCs/>
      <w:color w:val="990000"/>
      <w:sz w:val="28"/>
      <w:szCs w:val="28"/>
      <w:lang w:val="el-GR" w:eastAsia="el-GR" w:bidi="ar-SA"/>
    </w:rPr>
  </w:style>
  <w:style w:type="character" w:customStyle="1" w:styleId="4Char">
    <w:name w:val="Επικεφαλίδα 4 Char"/>
    <w:basedOn w:val="a1"/>
    <w:link w:val="4"/>
    <w:uiPriority w:val="99"/>
    <w:locked/>
    <w:rsid w:val="000F40BD"/>
    <w:rPr>
      <w:rFonts w:ascii="Arial Narrow" w:hAnsi="Arial Narrow" w:cs="Times New Roman"/>
      <w:b/>
      <w:bCs/>
      <w:i/>
      <w:iCs/>
      <w:color w:val="4F81BD"/>
      <w:sz w:val="24"/>
      <w:szCs w:val="24"/>
      <w:lang w:val="el-GR" w:eastAsia="el-GR" w:bidi="ar-SA"/>
    </w:rPr>
  </w:style>
  <w:style w:type="character" w:customStyle="1" w:styleId="5Char">
    <w:name w:val="Επικεφαλίδα 5 Char"/>
    <w:basedOn w:val="a1"/>
    <w:link w:val="5"/>
    <w:uiPriority w:val="99"/>
    <w:locked/>
    <w:rsid w:val="000F40BD"/>
    <w:rPr>
      <w:rFonts w:ascii="Arial Narrow" w:hAnsi="Arial Narrow" w:cs="Times New Roman"/>
      <w:color w:val="990000"/>
      <w:sz w:val="24"/>
      <w:szCs w:val="24"/>
      <w:lang w:val="el-GR" w:eastAsia="el-GR" w:bidi="ar-SA"/>
    </w:rPr>
  </w:style>
  <w:style w:type="character" w:customStyle="1" w:styleId="6Char">
    <w:name w:val="Επικεφαλίδα 6 Char"/>
    <w:basedOn w:val="a1"/>
    <w:link w:val="6"/>
    <w:uiPriority w:val="99"/>
    <w:locked/>
    <w:rsid w:val="00882E5E"/>
    <w:rPr>
      <w:rFonts w:ascii="Cambria" w:hAnsi="Cambria" w:cs="Times New Roman"/>
      <w:i/>
      <w:iCs/>
      <w:color w:val="243F60"/>
      <w:sz w:val="24"/>
      <w:szCs w:val="24"/>
      <w:lang w:val="el-GR" w:eastAsia="el-GR" w:bidi="ar-SA"/>
    </w:rPr>
  </w:style>
  <w:style w:type="character" w:customStyle="1" w:styleId="7Char">
    <w:name w:val="Επικεφαλίδα 7 Char"/>
    <w:basedOn w:val="a1"/>
    <w:link w:val="7"/>
    <w:uiPriority w:val="99"/>
    <w:locked/>
    <w:rsid w:val="00882E5E"/>
    <w:rPr>
      <w:rFonts w:ascii="Cambria" w:hAnsi="Cambria" w:cs="Times New Roman"/>
      <w:i/>
      <w:iCs/>
      <w:color w:val="404040"/>
      <w:sz w:val="24"/>
      <w:szCs w:val="24"/>
      <w:lang w:val="el-GR" w:eastAsia="el-GR" w:bidi="ar-SA"/>
    </w:rPr>
  </w:style>
  <w:style w:type="character" w:customStyle="1" w:styleId="8Char">
    <w:name w:val="Επικεφαλίδα 8 Char"/>
    <w:basedOn w:val="a1"/>
    <w:link w:val="8"/>
    <w:uiPriority w:val="99"/>
    <w:locked/>
    <w:rsid w:val="00882E5E"/>
    <w:rPr>
      <w:rFonts w:ascii="Cambria" w:hAnsi="Cambria" w:cs="Times New Roman"/>
      <w:color w:val="404040"/>
      <w:lang w:val="el-GR" w:eastAsia="el-GR" w:bidi="ar-SA"/>
    </w:rPr>
  </w:style>
  <w:style w:type="character" w:customStyle="1" w:styleId="9Char">
    <w:name w:val="Επικεφαλίδα 9 Char"/>
    <w:basedOn w:val="a1"/>
    <w:link w:val="9"/>
    <w:uiPriority w:val="99"/>
    <w:locked/>
    <w:rsid w:val="00882E5E"/>
    <w:rPr>
      <w:rFonts w:ascii="Cambria" w:hAnsi="Cambria" w:cs="Times New Roman"/>
      <w:i/>
      <w:iCs/>
      <w:color w:val="404040"/>
      <w:lang w:val="el-GR" w:eastAsia="el-GR" w:bidi="ar-SA"/>
    </w:rPr>
  </w:style>
  <w:style w:type="paragraph" w:styleId="a4">
    <w:name w:val="header"/>
    <w:basedOn w:val="a0"/>
    <w:link w:val="Char"/>
    <w:uiPriority w:val="99"/>
    <w:rsid w:val="00654A18"/>
    <w:pPr>
      <w:spacing w:before="40" w:after="40"/>
      <w:jc w:val="left"/>
    </w:pPr>
    <w:rPr>
      <w:sz w:val="18"/>
      <w:szCs w:val="18"/>
    </w:rPr>
  </w:style>
  <w:style w:type="character" w:customStyle="1" w:styleId="Char">
    <w:name w:val="Κεφαλίδα Char"/>
    <w:basedOn w:val="a1"/>
    <w:link w:val="a4"/>
    <w:uiPriority w:val="99"/>
    <w:locked/>
    <w:rsid w:val="00654A18"/>
    <w:rPr>
      <w:rFonts w:ascii="Arial Narrow" w:hAnsi="Arial Narrow" w:cs="Times New Roman"/>
      <w:sz w:val="18"/>
    </w:rPr>
  </w:style>
  <w:style w:type="paragraph" w:styleId="a5">
    <w:name w:val="footer"/>
    <w:basedOn w:val="a4"/>
    <w:link w:val="Char0"/>
    <w:uiPriority w:val="99"/>
    <w:rsid w:val="00654A18"/>
  </w:style>
  <w:style w:type="character" w:customStyle="1" w:styleId="Char0">
    <w:name w:val="Υποσέλιδο Char"/>
    <w:basedOn w:val="a1"/>
    <w:link w:val="a5"/>
    <w:uiPriority w:val="99"/>
    <w:locked/>
    <w:rsid w:val="00654A18"/>
    <w:rPr>
      <w:rFonts w:ascii="Arial Narrow" w:hAnsi="Arial Narrow" w:cs="Times New Roman"/>
      <w:sz w:val="18"/>
    </w:rPr>
  </w:style>
  <w:style w:type="paragraph" w:styleId="a6">
    <w:name w:val="endnote text"/>
    <w:basedOn w:val="a0"/>
    <w:link w:val="Char1"/>
    <w:uiPriority w:val="99"/>
    <w:semiHidden/>
    <w:locked/>
    <w:rsid w:val="00EC4BB4"/>
    <w:pPr>
      <w:spacing w:before="0"/>
    </w:pPr>
    <w:rPr>
      <w:sz w:val="20"/>
      <w:szCs w:val="20"/>
    </w:rPr>
  </w:style>
  <w:style w:type="character" w:customStyle="1" w:styleId="Char1">
    <w:name w:val="Κείμενο σημείωσης τέλους Char"/>
    <w:basedOn w:val="a1"/>
    <w:link w:val="a6"/>
    <w:uiPriority w:val="99"/>
    <w:semiHidden/>
    <w:locked/>
    <w:rsid w:val="00EC4BB4"/>
    <w:rPr>
      <w:rFonts w:ascii="Arial Narrow" w:hAnsi="Arial Narrow" w:cs="Times New Roman"/>
    </w:rPr>
  </w:style>
  <w:style w:type="character" w:styleId="a7">
    <w:name w:val="endnote reference"/>
    <w:basedOn w:val="a1"/>
    <w:uiPriority w:val="99"/>
    <w:semiHidden/>
    <w:locked/>
    <w:rsid w:val="00EC4BB4"/>
    <w:rPr>
      <w:rFonts w:cs="Times New Roman"/>
      <w:vertAlign w:val="superscript"/>
    </w:rPr>
  </w:style>
  <w:style w:type="paragraph" w:styleId="10">
    <w:name w:val="toc 1"/>
    <w:basedOn w:val="a0"/>
    <w:next w:val="a0"/>
    <w:autoRedefine/>
    <w:uiPriority w:val="99"/>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99"/>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99"/>
    <w:rsid w:val="00EC718A"/>
    <w:pPr>
      <w:tabs>
        <w:tab w:val="left" w:pos="1985"/>
        <w:tab w:val="right" w:leader="dot" w:pos="9923"/>
      </w:tabs>
      <w:spacing w:before="60"/>
      <w:ind w:left="1985" w:hanging="1559"/>
    </w:pPr>
    <w:rPr>
      <w:noProof/>
    </w:rPr>
  </w:style>
  <w:style w:type="character" w:styleId="-">
    <w:name w:val="Hyperlink"/>
    <w:basedOn w:val="a1"/>
    <w:uiPriority w:val="99"/>
    <w:rsid w:val="00882E5E"/>
    <w:rPr>
      <w:rFonts w:cs="Times New Roman"/>
      <w:color w:val="0000FF"/>
      <w:u w:val="single"/>
    </w:rPr>
  </w:style>
  <w:style w:type="paragraph" w:customStyle="1" w:styleId="Intro">
    <w:name w:val="Intro"/>
    <w:basedOn w:val="1"/>
    <w:link w:val="IntroChar"/>
    <w:uiPriority w:val="99"/>
    <w:rsid w:val="00C30CDC"/>
    <w:pPr>
      <w:ind w:left="0" w:firstLine="0"/>
    </w:pPr>
  </w:style>
  <w:style w:type="paragraph" w:styleId="a8">
    <w:name w:val="List Paragraph"/>
    <w:basedOn w:val="a0"/>
    <w:uiPriority w:val="34"/>
    <w:qFormat/>
    <w:rsid w:val="0065736A"/>
    <w:pPr>
      <w:ind w:left="720"/>
      <w:contextualSpacing/>
    </w:pPr>
  </w:style>
  <w:style w:type="paragraph" w:styleId="a9">
    <w:name w:val="footnote text"/>
    <w:basedOn w:val="a0"/>
    <w:link w:val="Char2"/>
    <w:uiPriority w:val="99"/>
    <w:rsid w:val="00DA1744"/>
    <w:pPr>
      <w:spacing w:before="0"/>
    </w:pPr>
    <w:rPr>
      <w:rFonts w:eastAsia="Calibri"/>
      <w:sz w:val="20"/>
      <w:szCs w:val="20"/>
    </w:rPr>
  </w:style>
  <w:style w:type="character" w:customStyle="1" w:styleId="Char2">
    <w:name w:val="Κείμενο υποσημείωσης Char"/>
    <w:basedOn w:val="a1"/>
    <w:link w:val="a9"/>
    <w:uiPriority w:val="99"/>
    <w:locked/>
    <w:rsid w:val="00DA1744"/>
    <w:rPr>
      <w:rFonts w:ascii="Arial Narrow" w:hAnsi="Arial Narrow" w:cs="Times New Roman"/>
      <w:sz w:val="20"/>
      <w:lang w:eastAsia="el-GR"/>
    </w:rPr>
  </w:style>
  <w:style w:type="table" w:styleId="aa">
    <w:name w:val="Table Grid"/>
    <w:basedOn w:val="a2"/>
    <w:uiPriority w:val="99"/>
    <w:rsid w:val="007A0AC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b">
    <w:name w:val="Document Map"/>
    <w:basedOn w:val="a0"/>
    <w:link w:val="Char3"/>
    <w:uiPriority w:val="99"/>
    <w:semiHidden/>
    <w:rsid w:val="00926769"/>
    <w:pPr>
      <w:shd w:val="clear" w:color="auto" w:fill="000080"/>
    </w:pPr>
    <w:rPr>
      <w:rFonts w:ascii="Times New Roman" w:eastAsia="Calibri" w:hAnsi="Times New Roman"/>
      <w:sz w:val="2"/>
      <w:szCs w:val="20"/>
    </w:rPr>
  </w:style>
  <w:style w:type="character" w:customStyle="1" w:styleId="Char3">
    <w:name w:val="Χάρτης εγγράφου Char"/>
    <w:basedOn w:val="a1"/>
    <w:link w:val="ab"/>
    <w:uiPriority w:val="99"/>
    <w:semiHidden/>
    <w:locked/>
    <w:rsid w:val="00916BCC"/>
    <w:rPr>
      <w:rFonts w:ascii="Times New Roman" w:hAnsi="Times New Roman" w:cs="Times New Roman"/>
      <w:sz w:val="2"/>
    </w:rPr>
  </w:style>
  <w:style w:type="paragraph" w:styleId="a">
    <w:name w:val="List Bullet"/>
    <w:basedOn w:val="2"/>
    <w:link w:val="Char4"/>
    <w:uiPriority w:val="99"/>
    <w:locked/>
    <w:rsid w:val="00217BEF"/>
    <w:pPr>
      <w:numPr>
        <w:numId w:val="27"/>
      </w:numPr>
      <w:tabs>
        <w:tab w:val="clear" w:pos="709"/>
        <w:tab w:val="left" w:pos="426"/>
      </w:tabs>
    </w:pPr>
    <w:rPr>
      <w:sz w:val="20"/>
    </w:rPr>
  </w:style>
  <w:style w:type="character" w:customStyle="1" w:styleId="Char4">
    <w:name w:val="Λίστα με κουκκίδες Char"/>
    <w:link w:val="a"/>
    <w:uiPriority w:val="99"/>
    <w:locked/>
    <w:rsid w:val="00217BEF"/>
    <w:rPr>
      <w:rFonts w:ascii="Arial Narrow" w:eastAsia="Times New Roman" w:hAnsi="Arial Narrow"/>
      <w:sz w:val="20"/>
      <w:szCs w:val="24"/>
    </w:rPr>
  </w:style>
  <w:style w:type="paragraph" w:styleId="ac">
    <w:name w:val="Balloon Text"/>
    <w:basedOn w:val="a0"/>
    <w:link w:val="Char5"/>
    <w:uiPriority w:val="99"/>
    <w:semiHidden/>
    <w:locked/>
    <w:rsid w:val="00D32BD1"/>
    <w:pPr>
      <w:spacing w:before="0"/>
    </w:pPr>
    <w:rPr>
      <w:rFonts w:ascii="Tahoma" w:hAnsi="Tahoma" w:cs="Tahoma"/>
      <w:sz w:val="16"/>
      <w:szCs w:val="16"/>
    </w:rPr>
  </w:style>
  <w:style w:type="character" w:customStyle="1" w:styleId="Char5">
    <w:name w:val="Κείμενο πλαισίου Char"/>
    <w:basedOn w:val="a1"/>
    <w:link w:val="ac"/>
    <w:uiPriority w:val="99"/>
    <w:semiHidden/>
    <w:locked/>
    <w:rsid w:val="00D32BD1"/>
    <w:rPr>
      <w:rFonts w:ascii="Tahoma" w:hAnsi="Tahoma" w:cs="Tahoma"/>
      <w:sz w:val="16"/>
      <w:szCs w:val="16"/>
    </w:rPr>
  </w:style>
  <w:style w:type="character" w:customStyle="1" w:styleId="IntroChar">
    <w:name w:val="Intro Char"/>
    <w:basedOn w:val="1Char"/>
    <w:link w:val="Intro"/>
    <w:uiPriority w:val="99"/>
    <w:locked/>
    <w:rsid w:val="00C30CDC"/>
    <w:rPr>
      <w:rFonts w:ascii="Arial Narrow" w:hAnsi="Arial Narrow" w:cs="Times New Roman"/>
      <w:b/>
      <w:bCs/>
      <w:color w:val="990000"/>
      <w:sz w:val="28"/>
      <w:szCs w:val="28"/>
      <w:shd w:val="clear" w:color="auto" w:fill="D9D9D9"/>
      <w:lang w:bidi="ar-SA"/>
    </w:rPr>
  </w:style>
  <w:style w:type="paragraph" w:styleId="2">
    <w:name w:val="List Bullet 2"/>
    <w:basedOn w:val="a0"/>
    <w:uiPriority w:val="99"/>
    <w:locked/>
    <w:rsid w:val="00154587"/>
    <w:pPr>
      <w:numPr>
        <w:numId w:val="26"/>
      </w:numPr>
      <w:tabs>
        <w:tab w:val="left" w:pos="709"/>
      </w:tabs>
      <w:ind w:left="709" w:hanging="284"/>
    </w:pPr>
  </w:style>
  <w:style w:type="paragraph" w:styleId="Web">
    <w:name w:val="Normal (Web)"/>
    <w:basedOn w:val="a0"/>
    <w:uiPriority w:val="99"/>
    <w:locked/>
    <w:rsid w:val="00465859"/>
    <w:pPr>
      <w:spacing w:before="100" w:beforeAutospacing="1" w:after="100" w:afterAutospacing="1"/>
      <w:jc w:val="left"/>
    </w:pPr>
    <w:rPr>
      <w:rFonts w:ascii="Times New Roman" w:hAnsi="Times New Roman"/>
      <w:sz w:val="24"/>
    </w:rPr>
  </w:style>
  <w:style w:type="paragraph" w:styleId="40">
    <w:name w:val="List Bullet 4"/>
    <w:basedOn w:val="a0"/>
    <w:uiPriority w:val="99"/>
    <w:semiHidden/>
    <w:locked/>
    <w:rsid w:val="00FD71D7"/>
    <w:pPr>
      <w:tabs>
        <w:tab w:val="num" w:pos="1209"/>
      </w:tabs>
      <w:ind w:left="1209" w:hanging="360"/>
      <w:contextualSpacing/>
    </w:pPr>
  </w:style>
  <w:style w:type="character" w:customStyle="1" w:styleId="Intro2">
    <w:name w:val="Intro 2"/>
    <w:basedOn w:val="2Char"/>
    <w:uiPriority w:val="99"/>
    <w:rsid w:val="00E64785"/>
    <w:rPr>
      <w:rFonts w:ascii="Arial Narrow" w:hAnsi="Arial Narrow" w:cs="Times New Roman"/>
      <w:b/>
      <w:bCs/>
      <w:color w:val="990000"/>
      <w:sz w:val="26"/>
      <w:szCs w:val="26"/>
      <w:lang w:val="el-GR" w:eastAsia="el-GR" w:bidi="ar-SA"/>
    </w:rPr>
  </w:style>
  <w:style w:type="character" w:styleId="ad">
    <w:name w:val="annotation reference"/>
    <w:basedOn w:val="a1"/>
    <w:uiPriority w:val="99"/>
    <w:semiHidden/>
    <w:locked/>
    <w:rsid w:val="007F0D66"/>
    <w:rPr>
      <w:rFonts w:cs="Times New Roman"/>
      <w:sz w:val="16"/>
      <w:szCs w:val="16"/>
    </w:rPr>
  </w:style>
  <w:style w:type="paragraph" w:styleId="ae">
    <w:name w:val="annotation text"/>
    <w:basedOn w:val="a0"/>
    <w:link w:val="Char6"/>
    <w:uiPriority w:val="99"/>
    <w:semiHidden/>
    <w:locked/>
    <w:rsid w:val="007F0D66"/>
    <w:rPr>
      <w:sz w:val="20"/>
      <w:szCs w:val="20"/>
    </w:rPr>
  </w:style>
  <w:style w:type="character" w:customStyle="1" w:styleId="Char6">
    <w:name w:val="Κείμενο σχολίου Char"/>
    <w:basedOn w:val="a1"/>
    <w:link w:val="ae"/>
    <w:uiPriority w:val="99"/>
    <w:semiHidden/>
    <w:locked/>
    <w:rsid w:val="007F0D66"/>
    <w:rPr>
      <w:rFonts w:ascii="Arial Narrow" w:hAnsi="Arial Narrow" w:cs="Times New Roman"/>
    </w:rPr>
  </w:style>
  <w:style w:type="paragraph" w:styleId="af">
    <w:name w:val="annotation subject"/>
    <w:basedOn w:val="ae"/>
    <w:next w:val="ae"/>
    <w:link w:val="Char7"/>
    <w:uiPriority w:val="99"/>
    <w:semiHidden/>
    <w:locked/>
    <w:rsid w:val="007F0D66"/>
    <w:rPr>
      <w:b/>
      <w:bCs/>
    </w:rPr>
  </w:style>
  <w:style w:type="character" w:customStyle="1" w:styleId="Char7">
    <w:name w:val="Θέμα σχολίου Char"/>
    <w:basedOn w:val="Char6"/>
    <w:link w:val="af"/>
    <w:uiPriority w:val="99"/>
    <w:semiHidden/>
    <w:locked/>
    <w:rsid w:val="007F0D66"/>
    <w:rPr>
      <w:rFonts w:ascii="Arial Narrow" w:hAnsi="Arial Narrow" w:cs="Times New Roman"/>
      <w:b/>
      <w:bCs/>
    </w:rPr>
  </w:style>
  <w:style w:type="table" w:styleId="-2">
    <w:name w:val="Light List Accent 2"/>
    <w:basedOn w:val="a2"/>
    <w:uiPriority w:val="99"/>
    <w:rsid w:val="00F40CA1"/>
    <w:rPr>
      <w:sz w:val="20"/>
      <w:szCs w:val="20"/>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paragraph" w:styleId="3">
    <w:name w:val="List Bullet 3"/>
    <w:basedOn w:val="2"/>
    <w:uiPriority w:val="99"/>
    <w:locked/>
    <w:rsid w:val="00154587"/>
    <w:pPr>
      <w:numPr>
        <w:numId w:val="28"/>
      </w:numPr>
      <w:tabs>
        <w:tab w:val="clear" w:pos="709"/>
        <w:tab w:val="left" w:pos="993"/>
      </w:tabs>
      <w:ind w:left="993"/>
    </w:pPr>
    <w:rPr>
      <w:lang w:val="en-US"/>
    </w:rPr>
  </w:style>
  <w:style w:type="paragraph" w:styleId="af0">
    <w:name w:val="Title"/>
    <w:basedOn w:val="20"/>
    <w:next w:val="a0"/>
    <w:link w:val="Char8"/>
    <w:autoRedefine/>
    <w:uiPriority w:val="99"/>
    <w:qFormat/>
    <w:locked/>
    <w:rsid w:val="004D765B"/>
    <w:pPr>
      <w:numPr>
        <w:ilvl w:val="0"/>
        <w:numId w:val="0"/>
      </w:numPr>
      <w:tabs>
        <w:tab w:val="left" w:pos="426"/>
      </w:tabs>
      <w:ind w:left="425" w:hanging="425"/>
    </w:pPr>
  </w:style>
  <w:style w:type="character" w:customStyle="1" w:styleId="Char8">
    <w:name w:val="Τίτλος Char"/>
    <w:basedOn w:val="a1"/>
    <w:link w:val="af0"/>
    <w:uiPriority w:val="99"/>
    <w:locked/>
    <w:rsid w:val="004D765B"/>
    <w:rPr>
      <w:rFonts w:ascii="Arial Narrow" w:hAnsi="Arial Narrow" w:cs="Times New Roman"/>
      <w:b/>
      <w:bCs/>
      <w:color w:val="990000"/>
      <w:sz w:val="26"/>
      <w:szCs w:val="26"/>
    </w:rPr>
  </w:style>
  <w:style w:type="table" w:customStyle="1" w:styleId="MediumGrid3-Accent21">
    <w:name w:val="Medium Grid 3 - Accent 21"/>
    <w:uiPriority w:val="99"/>
    <w:rsid w:val="00813EFB"/>
    <w:rPr>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style>
  <w:style w:type="paragraph" w:styleId="af1">
    <w:name w:val="TOC Heading"/>
    <w:basedOn w:val="1"/>
    <w:next w:val="a0"/>
    <w:uiPriority w:val="99"/>
    <w:qFormat/>
    <w:rsid w:val="00610A77"/>
    <w:pPr>
      <w:shd w:val="clear" w:color="auto" w:fill="auto"/>
      <w:spacing w:before="480" w:line="276" w:lineRule="auto"/>
      <w:ind w:left="0" w:firstLine="0"/>
      <w:jc w:val="left"/>
      <w:outlineLvl w:val="9"/>
    </w:pPr>
    <w:rPr>
      <w:rFonts w:ascii="Cambria" w:hAnsi="Cambria"/>
      <w:color w:val="365F91"/>
      <w:sz w:val="28"/>
      <w:lang w:val="en-US" w:eastAsia="ja-JP"/>
    </w:rPr>
  </w:style>
  <w:style w:type="table" w:styleId="2-5">
    <w:name w:val="Medium Shading 2 Accent 5"/>
    <w:basedOn w:val="a2"/>
    <w:uiPriority w:val="99"/>
    <w:rsid w:val="005F198F"/>
    <w:rPr>
      <w:rFonts w:eastAsia="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99"/>
    <w:locked/>
    <w:rsid w:val="00997117"/>
    <w:pPr>
      <w:tabs>
        <w:tab w:val="left" w:pos="426"/>
        <w:tab w:val="right" w:leader="dot" w:pos="9912"/>
      </w:tabs>
      <w:spacing w:after="100"/>
      <w:ind w:left="426" w:hanging="426"/>
    </w:pPr>
  </w:style>
  <w:style w:type="paragraph" w:customStyle="1" w:styleId="ListBulletables">
    <w:name w:val="List Bulle tables"/>
    <w:basedOn w:val="a8"/>
    <w:uiPriority w:val="99"/>
    <w:rsid w:val="00FD71D7"/>
    <w:pPr>
      <w:numPr>
        <w:numId w:val="25"/>
      </w:numPr>
      <w:spacing w:before="0" w:after="60" w:line="264" w:lineRule="auto"/>
    </w:pPr>
    <w:rPr>
      <w:sz w:val="20"/>
      <w:szCs w:val="20"/>
    </w:rPr>
  </w:style>
  <w:style w:type="character" w:styleId="af2">
    <w:name w:val="footnote reference"/>
    <w:basedOn w:val="a1"/>
    <w:uiPriority w:val="99"/>
    <w:semiHidden/>
    <w:locked/>
    <w:rsid w:val="00B36F04"/>
    <w:rPr>
      <w:rFonts w:cs="Times New Roman"/>
      <w:vertAlign w:val="superscript"/>
    </w:rPr>
  </w:style>
  <w:style w:type="table" w:customStyle="1" w:styleId="LightList-Accent11">
    <w:name w:val="Light List - Accent 11"/>
    <w:uiPriority w:val="99"/>
    <w:rsid w:val="000E4607"/>
    <w:rPr>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paragraph" w:customStyle="1" w:styleId="Default">
    <w:name w:val="Default"/>
    <w:uiPriority w:val="99"/>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uiPriority w:val="99"/>
    <w:rsid w:val="000E460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0E460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Web2">
    <w:name w:val="Table Web 2"/>
    <w:basedOn w:val="a2"/>
    <w:uiPriority w:val="99"/>
    <w:locked/>
    <w:rsid w:val="003B6506"/>
    <w:rPr>
      <w:rFonts w:ascii="Times New Roman" w:eastAsia="Times New Roman" w:hAnsi="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0">
    <w:name w:val="FollowedHyperlink"/>
    <w:basedOn w:val="a1"/>
    <w:uiPriority w:val="99"/>
    <w:semiHidden/>
    <w:locked/>
    <w:rsid w:val="00716BF9"/>
    <w:rPr>
      <w:rFonts w:cs="Times New Roman"/>
      <w:color w:val="800080"/>
      <w:u w:val="single"/>
    </w:r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 w:type="paragraph" w:styleId="af3">
    <w:name w:val="Revision"/>
    <w:hidden/>
    <w:uiPriority w:val="99"/>
    <w:semiHidden/>
    <w:rsid w:val="006F66CA"/>
    <w:rPr>
      <w:rFonts w:ascii="Arial Narrow" w:eastAsia="Times New Roman" w:hAnsi="Arial Narrow"/>
      <w:szCs w:val="24"/>
    </w:rPr>
  </w:style>
  <w:style w:type="numbering" w:customStyle="1" w:styleId="Heading2KE">
    <w:name w:val="Heading 2 KE"/>
    <w:rsid w:val="00CC7160"/>
    <w:pPr>
      <w:numPr>
        <w:numId w:val="24"/>
      </w:numPr>
    </w:pPr>
  </w:style>
  <w:style w:type="numbering" w:customStyle="1" w:styleId="Style1BulletedDarkRed">
    <w:name w:val="Style 1 Bulleted Dark Red"/>
    <w:rsid w:val="00CC7160"/>
    <w:pPr>
      <w:numPr>
        <w:numId w:val="23"/>
      </w:numPr>
    </w:pPr>
  </w:style>
  <w:style w:type="paragraph" w:styleId="af4">
    <w:name w:val="Plain Text"/>
    <w:basedOn w:val="a0"/>
    <w:link w:val="Char9"/>
    <w:uiPriority w:val="99"/>
    <w:semiHidden/>
    <w:unhideWhenUsed/>
    <w:locked/>
    <w:rsid w:val="007D6874"/>
    <w:pPr>
      <w:spacing w:before="0"/>
    </w:pPr>
    <w:rPr>
      <w:rFonts w:ascii="Consolas" w:hAnsi="Consolas"/>
      <w:sz w:val="21"/>
      <w:szCs w:val="21"/>
    </w:rPr>
  </w:style>
  <w:style w:type="character" w:customStyle="1" w:styleId="Char9">
    <w:name w:val="Απλό κείμενο Char"/>
    <w:basedOn w:val="a1"/>
    <w:link w:val="af4"/>
    <w:uiPriority w:val="99"/>
    <w:semiHidden/>
    <w:rsid w:val="007D6874"/>
    <w:rPr>
      <w:rFonts w:ascii="Consolas" w:eastAsia="Times New Roman" w:hAnsi="Consolas"/>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l-GR" w:eastAsia="el-G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C91890"/>
    <w:pPr>
      <w:spacing w:before="120"/>
      <w:jc w:val="both"/>
    </w:pPr>
    <w:rPr>
      <w:rFonts w:ascii="Arial Narrow" w:eastAsia="Times New Roman" w:hAnsi="Arial Narrow"/>
      <w:szCs w:val="24"/>
    </w:rPr>
  </w:style>
  <w:style w:type="paragraph" w:styleId="1">
    <w:name w:val="heading 1"/>
    <w:basedOn w:val="a0"/>
    <w:next w:val="a0"/>
    <w:link w:val="1Char"/>
    <w:uiPriority w:val="99"/>
    <w:qFormat/>
    <w:rsid w:val="00F26581"/>
    <w:pPr>
      <w:keepNext/>
      <w:keepLines/>
      <w:pageBreakBefore/>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uiPriority w:val="99"/>
    <w:qFormat/>
    <w:rsid w:val="00F26581"/>
    <w:pPr>
      <w:keepNext/>
      <w:keepLines/>
      <w:pageBreakBefore/>
      <w:numPr>
        <w:ilvl w:val="1"/>
        <w:numId w:val="1"/>
      </w:numPr>
      <w:tabs>
        <w:tab w:val="clear" w:pos="360"/>
        <w:tab w:val="num" w:pos="643"/>
        <w:tab w:val="left" w:pos="1985"/>
      </w:tabs>
      <w:ind w:left="2136" w:hanging="576"/>
      <w:outlineLvl w:val="1"/>
    </w:pPr>
    <w:rPr>
      <w:b/>
      <w:bCs/>
      <w:color w:val="990000"/>
      <w:sz w:val="28"/>
      <w:szCs w:val="26"/>
    </w:rPr>
  </w:style>
  <w:style w:type="paragraph" w:styleId="30">
    <w:name w:val="heading 3"/>
    <w:basedOn w:val="a0"/>
    <w:next w:val="a0"/>
    <w:link w:val="3Char"/>
    <w:uiPriority w:val="99"/>
    <w:qFormat/>
    <w:rsid w:val="00F26581"/>
    <w:pPr>
      <w:keepNext/>
      <w:keepLines/>
      <w:pageBreakBefore/>
      <w:numPr>
        <w:ilvl w:val="2"/>
        <w:numId w:val="1"/>
      </w:numPr>
      <w:tabs>
        <w:tab w:val="clear" w:pos="360"/>
        <w:tab w:val="num" w:pos="643"/>
        <w:tab w:val="left" w:pos="1985"/>
      </w:tabs>
      <w:ind w:left="1985" w:hanging="1985"/>
      <w:outlineLvl w:val="2"/>
    </w:pPr>
    <w:rPr>
      <w:b/>
      <w:bCs/>
      <w:color w:val="990000"/>
      <w:sz w:val="28"/>
      <w:szCs w:val="28"/>
    </w:rPr>
  </w:style>
  <w:style w:type="paragraph" w:styleId="4">
    <w:name w:val="heading 4"/>
    <w:basedOn w:val="a0"/>
    <w:next w:val="a0"/>
    <w:link w:val="4Char"/>
    <w:uiPriority w:val="99"/>
    <w:qFormat/>
    <w:rsid w:val="000F40BD"/>
    <w:pPr>
      <w:keepNext/>
      <w:keepLines/>
      <w:numPr>
        <w:ilvl w:val="3"/>
        <w:numId w:val="1"/>
      </w:numPr>
      <w:tabs>
        <w:tab w:val="clear" w:pos="360"/>
        <w:tab w:val="num" w:pos="643"/>
        <w:tab w:val="left" w:pos="851"/>
      </w:tabs>
      <w:spacing w:before="200"/>
      <w:ind w:left="864" w:hanging="864"/>
      <w:outlineLvl w:val="3"/>
    </w:pPr>
    <w:rPr>
      <w:b/>
      <w:bCs/>
      <w:i/>
      <w:iCs/>
      <w:color w:val="4F81BD"/>
      <w:sz w:val="24"/>
    </w:rPr>
  </w:style>
  <w:style w:type="paragraph" w:styleId="5">
    <w:name w:val="heading 5"/>
    <w:basedOn w:val="a0"/>
    <w:next w:val="a0"/>
    <w:link w:val="5Char"/>
    <w:uiPriority w:val="99"/>
    <w:qFormat/>
    <w:rsid w:val="000F40BD"/>
    <w:pPr>
      <w:keepNext/>
      <w:keepLines/>
      <w:numPr>
        <w:ilvl w:val="4"/>
        <w:numId w:val="1"/>
      </w:numPr>
      <w:tabs>
        <w:tab w:val="clear" w:pos="360"/>
        <w:tab w:val="num" w:pos="643"/>
      </w:tabs>
      <w:spacing w:before="200"/>
      <w:ind w:left="1008" w:hanging="1008"/>
      <w:outlineLvl w:val="4"/>
    </w:pPr>
    <w:rPr>
      <w:color w:val="990000"/>
    </w:rPr>
  </w:style>
  <w:style w:type="paragraph" w:styleId="6">
    <w:name w:val="heading 6"/>
    <w:basedOn w:val="a0"/>
    <w:next w:val="a0"/>
    <w:link w:val="6Char"/>
    <w:uiPriority w:val="99"/>
    <w:qFormat/>
    <w:rsid w:val="00882E5E"/>
    <w:pPr>
      <w:keepNext/>
      <w:keepLines/>
      <w:numPr>
        <w:ilvl w:val="5"/>
        <w:numId w:val="1"/>
      </w:numPr>
      <w:tabs>
        <w:tab w:val="clear" w:pos="360"/>
        <w:tab w:val="num" w:pos="643"/>
      </w:tabs>
      <w:spacing w:before="200"/>
      <w:ind w:left="1152" w:hanging="1152"/>
      <w:outlineLvl w:val="5"/>
    </w:pPr>
    <w:rPr>
      <w:rFonts w:ascii="Cambria" w:hAnsi="Cambria"/>
      <w:i/>
      <w:iCs/>
      <w:color w:val="243F60"/>
    </w:rPr>
  </w:style>
  <w:style w:type="paragraph" w:styleId="7">
    <w:name w:val="heading 7"/>
    <w:basedOn w:val="a0"/>
    <w:next w:val="a0"/>
    <w:link w:val="7Char"/>
    <w:uiPriority w:val="99"/>
    <w:qFormat/>
    <w:rsid w:val="00882E5E"/>
    <w:pPr>
      <w:keepNext/>
      <w:keepLines/>
      <w:numPr>
        <w:ilvl w:val="6"/>
        <w:numId w:val="1"/>
      </w:numPr>
      <w:tabs>
        <w:tab w:val="clear" w:pos="360"/>
        <w:tab w:val="num" w:pos="643"/>
      </w:tabs>
      <w:spacing w:before="200"/>
      <w:ind w:left="1296" w:hanging="1296"/>
      <w:outlineLvl w:val="6"/>
    </w:pPr>
    <w:rPr>
      <w:rFonts w:ascii="Cambria" w:hAnsi="Cambria"/>
      <w:i/>
      <w:iCs/>
      <w:color w:val="404040"/>
    </w:rPr>
  </w:style>
  <w:style w:type="paragraph" w:styleId="8">
    <w:name w:val="heading 8"/>
    <w:basedOn w:val="a0"/>
    <w:next w:val="a0"/>
    <w:link w:val="8Char"/>
    <w:uiPriority w:val="99"/>
    <w:qFormat/>
    <w:rsid w:val="00882E5E"/>
    <w:pPr>
      <w:keepNext/>
      <w:keepLines/>
      <w:numPr>
        <w:ilvl w:val="7"/>
        <w:numId w:val="1"/>
      </w:numPr>
      <w:tabs>
        <w:tab w:val="clear" w:pos="360"/>
        <w:tab w:val="num" w:pos="643"/>
      </w:tabs>
      <w:spacing w:before="200"/>
      <w:ind w:left="1440" w:hanging="1440"/>
      <w:outlineLvl w:val="7"/>
    </w:pPr>
    <w:rPr>
      <w:rFonts w:ascii="Cambria" w:hAnsi="Cambria"/>
      <w:color w:val="404040"/>
      <w:sz w:val="20"/>
      <w:szCs w:val="20"/>
    </w:rPr>
  </w:style>
  <w:style w:type="paragraph" w:styleId="9">
    <w:name w:val="heading 9"/>
    <w:basedOn w:val="a0"/>
    <w:next w:val="a0"/>
    <w:link w:val="9Char"/>
    <w:uiPriority w:val="99"/>
    <w:qFormat/>
    <w:rsid w:val="00882E5E"/>
    <w:pPr>
      <w:keepNext/>
      <w:keepLines/>
      <w:numPr>
        <w:ilvl w:val="8"/>
        <w:numId w:val="2"/>
      </w:numPr>
      <w:spacing w:before="200"/>
      <w:ind w:left="1584" w:hanging="1584"/>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basedOn w:val="a1"/>
    <w:link w:val="1"/>
    <w:uiPriority w:val="99"/>
    <w:locked/>
    <w:rsid w:val="00F26581"/>
    <w:rPr>
      <w:rFonts w:ascii="Arial Narrow" w:hAnsi="Arial Narrow" w:cs="Times New Roman"/>
      <w:b/>
      <w:bCs/>
      <w:color w:val="990000"/>
      <w:sz w:val="28"/>
      <w:szCs w:val="28"/>
      <w:shd w:val="clear" w:color="auto" w:fill="D9D9D9"/>
    </w:rPr>
  </w:style>
  <w:style w:type="character" w:customStyle="1" w:styleId="2Char">
    <w:name w:val="Επικεφαλίδα 2 Char"/>
    <w:basedOn w:val="a1"/>
    <w:link w:val="20"/>
    <w:uiPriority w:val="99"/>
    <w:locked/>
    <w:rsid w:val="00F26581"/>
    <w:rPr>
      <w:rFonts w:ascii="Arial Narrow" w:hAnsi="Arial Narrow" w:cs="Times New Roman"/>
      <w:b/>
      <w:bCs/>
      <w:color w:val="990000"/>
      <w:sz w:val="26"/>
      <w:szCs w:val="26"/>
      <w:lang w:val="el-GR" w:eastAsia="el-GR" w:bidi="ar-SA"/>
    </w:rPr>
  </w:style>
  <w:style w:type="character" w:customStyle="1" w:styleId="3Char">
    <w:name w:val="Επικεφαλίδα 3 Char"/>
    <w:basedOn w:val="a1"/>
    <w:link w:val="30"/>
    <w:uiPriority w:val="99"/>
    <w:locked/>
    <w:rsid w:val="00F26581"/>
    <w:rPr>
      <w:rFonts w:ascii="Arial Narrow" w:hAnsi="Arial Narrow" w:cs="Times New Roman"/>
      <w:b/>
      <w:bCs/>
      <w:color w:val="990000"/>
      <w:sz w:val="28"/>
      <w:szCs w:val="28"/>
      <w:lang w:val="el-GR" w:eastAsia="el-GR" w:bidi="ar-SA"/>
    </w:rPr>
  </w:style>
  <w:style w:type="character" w:customStyle="1" w:styleId="4Char">
    <w:name w:val="Επικεφαλίδα 4 Char"/>
    <w:basedOn w:val="a1"/>
    <w:link w:val="4"/>
    <w:uiPriority w:val="99"/>
    <w:locked/>
    <w:rsid w:val="000F40BD"/>
    <w:rPr>
      <w:rFonts w:ascii="Arial Narrow" w:hAnsi="Arial Narrow" w:cs="Times New Roman"/>
      <w:b/>
      <w:bCs/>
      <w:i/>
      <w:iCs/>
      <w:color w:val="4F81BD"/>
      <w:sz w:val="24"/>
      <w:szCs w:val="24"/>
      <w:lang w:val="el-GR" w:eastAsia="el-GR" w:bidi="ar-SA"/>
    </w:rPr>
  </w:style>
  <w:style w:type="character" w:customStyle="1" w:styleId="5Char">
    <w:name w:val="Επικεφαλίδα 5 Char"/>
    <w:basedOn w:val="a1"/>
    <w:link w:val="5"/>
    <w:uiPriority w:val="99"/>
    <w:locked/>
    <w:rsid w:val="000F40BD"/>
    <w:rPr>
      <w:rFonts w:ascii="Arial Narrow" w:hAnsi="Arial Narrow" w:cs="Times New Roman"/>
      <w:color w:val="990000"/>
      <w:sz w:val="24"/>
      <w:szCs w:val="24"/>
      <w:lang w:val="el-GR" w:eastAsia="el-GR" w:bidi="ar-SA"/>
    </w:rPr>
  </w:style>
  <w:style w:type="character" w:customStyle="1" w:styleId="6Char">
    <w:name w:val="Επικεφαλίδα 6 Char"/>
    <w:basedOn w:val="a1"/>
    <w:link w:val="6"/>
    <w:uiPriority w:val="99"/>
    <w:locked/>
    <w:rsid w:val="00882E5E"/>
    <w:rPr>
      <w:rFonts w:ascii="Cambria" w:hAnsi="Cambria" w:cs="Times New Roman"/>
      <w:i/>
      <w:iCs/>
      <w:color w:val="243F60"/>
      <w:sz w:val="24"/>
      <w:szCs w:val="24"/>
      <w:lang w:val="el-GR" w:eastAsia="el-GR" w:bidi="ar-SA"/>
    </w:rPr>
  </w:style>
  <w:style w:type="character" w:customStyle="1" w:styleId="7Char">
    <w:name w:val="Επικεφαλίδα 7 Char"/>
    <w:basedOn w:val="a1"/>
    <w:link w:val="7"/>
    <w:uiPriority w:val="99"/>
    <w:locked/>
    <w:rsid w:val="00882E5E"/>
    <w:rPr>
      <w:rFonts w:ascii="Cambria" w:hAnsi="Cambria" w:cs="Times New Roman"/>
      <w:i/>
      <w:iCs/>
      <w:color w:val="404040"/>
      <w:sz w:val="24"/>
      <w:szCs w:val="24"/>
      <w:lang w:val="el-GR" w:eastAsia="el-GR" w:bidi="ar-SA"/>
    </w:rPr>
  </w:style>
  <w:style w:type="character" w:customStyle="1" w:styleId="8Char">
    <w:name w:val="Επικεφαλίδα 8 Char"/>
    <w:basedOn w:val="a1"/>
    <w:link w:val="8"/>
    <w:uiPriority w:val="99"/>
    <w:locked/>
    <w:rsid w:val="00882E5E"/>
    <w:rPr>
      <w:rFonts w:ascii="Cambria" w:hAnsi="Cambria" w:cs="Times New Roman"/>
      <w:color w:val="404040"/>
      <w:lang w:val="el-GR" w:eastAsia="el-GR" w:bidi="ar-SA"/>
    </w:rPr>
  </w:style>
  <w:style w:type="character" w:customStyle="1" w:styleId="9Char">
    <w:name w:val="Επικεφαλίδα 9 Char"/>
    <w:basedOn w:val="a1"/>
    <w:link w:val="9"/>
    <w:uiPriority w:val="99"/>
    <w:locked/>
    <w:rsid w:val="00882E5E"/>
    <w:rPr>
      <w:rFonts w:ascii="Cambria" w:hAnsi="Cambria" w:cs="Times New Roman"/>
      <w:i/>
      <w:iCs/>
      <w:color w:val="404040"/>
      <w:lang w:val="el-GR" w:eastAsia="el-GR" w:bidi="ar-SA"/>
    </w:rPr>
  </w:style>
  <w:style w:type="paragraph" w:styleId="a4">
    <w:name w:val="header"/>
    <w:basedOn w:val="a0"/>
    <w:link w:val="Char"/>
    <w:uiPriority w:val="99"/>
    <w:rsid w:val="00654A18"/>
    <w:pPr>
      <w:spacing w:before="40" w:after="40"/>
      <w:jc w:val="left"/>
    </w:pPr>
    <w:rPr>
      <w:sz w:val="18"/>
      <w:szCs w:val="18"/>
    </w:rPr>
  </w:style>
  <w:style w:type="character" w:customStyle="1" w:styleId="Char">
    <w:name w:val="Κεφαλίδα Char"/>
    <w:basedOn w:val="a1"/>
    <w:link w:val="a4"/>
    <w:uiPriority w:val="99"/>
    <w:locked/>
    <w:rsid w:val="00654A18"/>
    <w:rPr>
      <w:rFonts w:ascii="Arial Narrow" w:hAnsi="Arial Narrow" w:cs="Times New Roman"/>
      <w:sz w:val="18"/>
    </w:rPr>
  </w:style>
  <w:style w:type="paragraph" w:styleId="a5">
    <w:name w:val="footer"/>
    <w:basedOn w:val="a4"/>
    <w:link w:val="Char0"/>
    <w:uiPriority w:val="99"/>
    <w:rsid w:val="00654A18"/>
  </w:style>
  <w:style w:type="character" w:customStyle="1" w:styleId="Char0">
    <w:name w:val="Υποσέλιδο Char"/>
    <w:basedOn w:val="a1"/>
    <w:link w:val="a5"/>
    <w:uiPriority w:val="99"/>
    <w:locked/>
    <w:rsid w:val="00654A18"/>
    <w:rPr>
      <w:rFonts w:ascii="Arial Narrow" w:hAnsi="Arial Narrow" w:cs="Times New Roman"/>
      <w:sz w:val="18"/>
    </w:rPr>
  </w:style>
  <w:style w:type="paragraph" w:styleId="a6">
    <w:name w:val="endnote text"/>
    <w:basedOn w:val="a0"/>
    <w:link w:val="Char1"/>
    <w:uiPriority w:val="99"/>
    <w:semiHidden/>
    <w:locked/>
    <w:rsid w:val="00EC4BB4"/>
    <w:pPr>
      <w:spacing w:before="0"/>
    </w:pPr>
    <w:rPr>
      <w:sz w:val="20"/>
      <w:szCs w:val="20"/>
    </w:rPr>
  </w:style>
  <w:style w:type="character" w:customStyle="1" w:styleId="Char1">
    <w:name w:val="Κείμενο σημείωσης τέλους Char"/>
    <w:basedOn w:val="a1"/>
    <w:link w:val="a6"/>
    <w:uiPriority w:val="99"/>
    <w:semiHidden/>
    <w:locked/>
    <w:rsid w:val="00EC4BB4"/>
    <w:rPr>
      <w:rFonts w:ascii="Arial Narrow" w:hAnsi="Arial Narrow" w:cs="Times New Roman"/>
    </w:rPr>
  </w:style>
  <w:style w:type="character" w:styleId="a7">
    <w:name w:val="endnote reference"/>
    <w:basedOn w:val="a1"/>
    <w:uiPriority w:val="99"/>
    <w:semiHidden/>
    <w:locked/>
    <w:rsid w:val="00EC4BB4"/>
    <w:rPr>
      <w:rFonts w:cs="Times New Roman"/>
      <w:vertAlign w:val="superscript"/>
    </w:rPr>
  </w:style>
  <w:style w:type="paragraph" w:styleId="10">
    <w:name w:val="toc 1"/>
    <w:basedOn w:val="a0"/>
    <w:next w:val="a0"/>
    <w:autoRedefine/>
    <w:uiPriority w:val="99"/>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99"/>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99"/>
    <w:rsid w:val="00EC718A"/>
    <w:pPr>
      <w:tabs>
        <w:tab w:val="left" w:pos="1985"/>
        <w:tab w:val="right" w:leader="dot" w:pos="9923"/>
      </w:tabs>
      <w:spacing w:before="60"/>
      <w:ind w:left="1985" w:hanging="1559"/>
    </w:pPr>
    <w:rPr>
      <w:noProof/>
    </w:rPr>
  </w:style>
  <w:style w:type="character" w:styleId="-">
    <w:name w:val="Hyperlink"/>
    <w:basedOn w:val="a1"/>
    <w:uiPriority w:val="99"/>
    <w:rsid w:val="00882E5E"/>
    <w:rPr>
      <w:rFonts w:cs="Times New Roman"/>
      <w:color w:val="0000FF"/>
      <w:u w:val="single"/>
    </w:rPr>
  </w:style>
  <w:style w:type="paragraph" w:customStyle="1" w:styleId="Intro">
    <w:name w:val="Intro"/>
    <w:basedOn w:val="1"/>
    <w:link w:val="IntroChar"/>
    <w:uiPriority w:val="99"/>
    <w:rsid w:val="00C30CDC"/>
    <w:pPr>
      <w:ind w:left="0" w:firstLine="0"/>
    </w:pPr>
  </w:style>
  <w:style w:type="paragraph" w:styleId="a8">
    <w:name w:val="List Paragraph"/>
    <w:basedOn w:val="a0"/>
    <w:uiPriority w:val="34"/>
    <w:qFormat/>
    <w:rsid w:val="0065736A"/>
    <w:pPr>
      <w:ind w:left="720"/>
      <w:contextualSpacing/>
    </w:pPr>
  </w:style>
  <w:style w:type="paragraph" w:styleId="a9">
    <w:name w:val="footnote text"/>
    <w:basedOn w:val="a0"/>
    <w:link w:val="Char2"/>
    <w:uiPriority w:val="99"/>
    <w:rsid w:val="00DA1744"/>
    <w:pPr>
      <w:spacing w:before="0"/>
    </w:pPr>
    <w:rPr>
      <w:rFonts w:eastAsia="Calibri"/>
      <w:sz w:val="20"/>
      <w:szCs w:val="20"/>
    </w:rPr>
  </w:style>
  <w:style w:type="character" w:customStyle="1" w:styleId="Char2">
    <w:name w:val="Κείμενο υποσημείωσης Char"/>
    <w:basedOn w:val="a1"/>
    <w:link w:val="a9"/>
    <w:uiPriority w:val="99"/>
    <w:locked/>
    <w:rsid w:val="00DA1744"/>
    <w:rPr>
      <w:rFonts w:ascii="Arial Narrow" w:hAnsi="Arial Narrow" w:cs="Times New Roman"/>
      <w:sz w:val="20"/>
      <w:lang w:eastAsia="el-GR"/>
    </w:rPr>
  </w:style>
  <w:style w:type="table" w:styleId="aa">
    <w:name w:val="Table Grid"/>
    <w:basedOn w:val="a2"/>
    <w:uiPriority w:val="99"/>
    <w:rsid w:val="007A0AC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b">
    <w:name w:val="Document Map"/>
    <w:basedOn w:val="a0"/>
    <w:link w:val="Char3"/>
    <w:uiPriority w:val="99"/>
    <w:semiHidden/>
    <w:rsid w:val="00926769"/>
    <w:pPr>
      <w:shd w:val="clear" w:color="auto" w:fill="000080"/>
    </w:pPr>
    <w:rPr>
      <w:rFonts w:ascii="Times New Roman" w:eastAsia="Calibri" w:hAnsi="Times New Roman"/>
      <w:sz w:val="2"/>
      <w:szCs w:val="20"/>
    </w:rPr>
  </w:style>
  <w:style w:type="character" w:customStyle="1" w:styleId="Char3">
    <w:name w:val="Χάρτης εγγράφου Char"/>
    <w:basedOn w:val="a1"/>
    <w:link w:val="ab"/>
    <w:uiPriority w:val="99"/>
    <w:semiHidden/>
    <w:locked/>
    <w:rsid w:val="00916BCC"/>
    <w:rPr>
      <w:rFonts w:ascii="Times New Roman" w:hAnsi="Times New Roman" w:cs="Times New Roman"/>
      <w:sz w:val="2"/>
    </w:rPr>
  </w:style>
  <w:style w:type="paragraph" w:styleId="a">
    <w:name w:val="List Bullet"/>
    <w:basedOn w:val="2"/>
    <w:link w:val="Char4"/>
    <w:uiPriority w:val="99"/>
    <w:locked/>
    <w:rsid w:val="00217BEF"/>
    <w:pPr>
      <w:numPr>
        <w:numId w:val="27"/>
      </w:numPr>
      <w:tabs>
        <w:tab w:val="clear" w:pos="709"/>
        <w:tab w:val="left" w:pos="426"/>
      </w:tabs>
    </w:pPr>
    <w:rPr>
      <w:sz w:val="20"/>
    </w:rPr>
  </w:style>
  <w:style w:type="character" w:customStyle="1" w:styleId="Char4">
    <w:name w:val="Λίστα με κουκκίδες Char"/>
    <w:link w:val="a"/>
    <w:uiPriority w:val="99"/>
    <w:locked/>
    <w:rsid w:val="00217BEF"/>
    <w:rPr>
      <w:rFonts w:ascii="Arial Narrow" w:eastAsia="Times New Roman" w:hAnsi="Arial Narrow"/>
      <w:sz w:val="20"/>
      <w:szCs w:val="24"/>
    </w:rPr>
  </w:style>
  <w:style w:type="paragraph" w:styleId="ac">
    <w:name w:val="Balloon Text"/>
    <w:basedOn w:val="a0"/>
    <w:link w:val="Char5"/>
    <w:uiPriority w:val="99"/>
    <w:semiHidden/>
    <w:locked/>
    <w:rsid w:val="00D32BD1"/>
    <w:pPr>
      <w:spacing w:before="0"/>
    </w:pPr>
    <w:rPr>
      <w:rFonts w:ascii="Tahoma" w:hAnsi="Tahoma" w:cs="Tahoma"/>
      <w:sz w:val="16"/>
      <w:szCs w:val="16"/>
    </w:rPr>
  </w:style>
  <w:style w:type="character" w:customStyle="1" w:styleId="Char5">
    <w:name w:val="Κείμενο πλαισίου Char"/>
    <w:basedOn w:val="a1"/>
    <w:link w:val="ac"/>
    <w:uiPriority w:val="99"/>
    <w:semiHidden/>
    <w:locked/>
    <w:rsid w:val="00D32BD1"/>
    <w:rPr>
      <w:rFonts w:ascii="Tahoma" w:hAnsi="Tahoma" w:cs="Tahoma"/>
      <w:sz w:val="16"/>
      <w:szCs w:val="16"/>
    </w:rPr>
  </w:style>
  <w:style w:type="character" w:customStyle="1" w:styleId="IntroChar">
    <w:name w:val="Intro Char"/>
    <w:basedOn w:val="1Char"/>
    <w:link w:val="Intro"/>
    <w:uiPriority w:val="99"/>
    <w:locked/>
    <w:rsid w:val="00C30CDC"/>
    <w:rPr>
      <w:rFonts w:ascii="Arial Narrow" w:hAnsi="Arial Narrow" w:cs="Times New Roman"/>
      <w:b/>
      <w:bCs/>
      <w:color w:val="990000"/>
      <w:sz w:val="28"/>
      <w:szCs w:val="28"/>
      <w:shd w:val="clear" w:color="auto" w:fill="D9D9D9"/>
      <w:lang w:bidi="ar-SA"/>
    </w:rPr>
  </w:style>
  <w:style w:type="paragraph" w:styleId="2">
    <w:name w:val="List Bullet 2"/>
    <w:basedOn w:val="a0"/>
    <w:uiPriority w:val="99"/>
    <w:locked/>
    <w:rsid w:val="00154587"/>
    <w:pPr>
      <w:numPr>
        <w:numId w:val="26"/>
      </w:numPr>
      <w:tabs>
        <w:tab w:val="left" w:pos="709"/>
      </w:tabs>
      <w:ind w:left="709" w:hanging="284"/>
    </w:pPr>
  </w:style>
  <w:style w:type="paragraph" w:styleId="Web">
    <w:name w:val="Normal (Web)"/>
    <w:basedOn w:val="a0"/>
    <w:uiPriority w:val="99"/>
    <w:locked/>
    <w:rsid w:val="00465859"/>
    <w:pPr>
      <w:spacing w:before="100" w:beforeAutospacing="1" w:after="100" w:afterAutospacing="1"/>
      <w:jc w:val="left"/>
    </w:pPr>
    <w:rPr>
      <w:rFonts w:ascii="Times New Roman" w:hAnsi="Times New Roman"/>
      <w:sz w:val="24"/>
    </w:rPr>
  </w:style>
  <w:style w:type="paragraph" w:styleId="40">
    <w:name w:val="List Bullet 4"/>
    <w:basedOn w:val="a0"/>
    <w:uiPriority w:val="99"/>
    <w:semiHidden/>
    <w:locked/>
    <w:rsid w:val="00FD71D7"/>
    <w:pPr>
      <w:tabs>
        <w:tab w:val="num" w:pos="1209"/>
      </w:tabs>
      <w:ind w:left="1209" w:hanging="360"/>
      <w:contextualSpacing/>
    </w:pPr>
  </w:style>
  <w:style w:type="character" w:customStyle="1" w:styleId="Intro2">
    <w:name w:val="Intro 2"/>
    <w:basedOn w:val="2Char"/>
    <w:uiPriority w:val="99"/>
    <w:rsid w:val="00E64785"/>
    <w:rPr>
      <w:rFonts w:ascii="Arial Narrow" w:hAnsi="Arial Narrow" w:cs="Times New Roman"/>
      <w:b/>
      <w:bCs/>
      <w:color w:val="990000"/>
      <w:sz w:val="26"/>
      <w:szCs w:val="26"/>
      <w:lang w:val="el-GR" w:eastAsia="el-GR" w:bidi="ar-SA"/>
    </w:rPr>
  </w:style>
  <w:style w:type="character" w:styleId="ad">
    <w:name w:val="annotation reference"/>
    <w:basedOn w:val="a1"/>
    <w:uiPriority w:val="99"/>
    <w:semiHidden/>
    <w:locked/>
    <w:rsid w:val="007F0D66"/>
    <w:rPr>
      <w:rFonts w:cs="Times New Roman"/>
      <w:sz w:val="16"/>
      <w:szCs w:val="16"/>
    </w:rPr>
  </w:style>
  <w:style w:type="paragraph" w:styleId="ae">
    <w:name w:val="annotation text"/>
    <w:basedOn w:val="a0"/>
    <w:link w:val="Char6"/>
    <w:uiPriority w:val="99"/>
    <w:semiHidden/>
    <w:locked/>
    <w:rsid w:val="007F0D66"/>
    <w:rPr>
      <w:sz w:val="20"/>
      <w:szCs w:val="20"/>
    </w:rPr>
  </w:style>
  <w:style w:type="character" w:customStyle="1" w:styleId="Char6">
    <w:name w:val="Κείμενο σχολίου Char"/>
    <w:basedOn w:val="a1"/>
    <w:link w:val="ae"/>
    <w:uiPriority w:val="99"/>
    <w:semiHidden/>
    <w:locked/>
    <w:rsid w:val="007F0D66"/>
    <w:rPr>
      <w:rFonts w:ascii="Arial Narrow" w:hAnsi="Arial Narrow" w:cs="Times New Roman"/>
    </w:rPr>
  </w:style>
  <w:style w:type="paragraph" w:styleId="af">
    <w:name w:val="annotation subject"/>
    <w:basedOn w:val="ae"/>
    <w:next w:val="ae"/>
    <w:link w:val="Char7"/>
    <w:uiPriority w:val="99"/>
    <w:semiHidden/>
    <w:locked/>
    <w:rsid w:val="007F0D66"/>
    <w:rPr>
      <w:b/>
      <w:bCs/>
    </w:rPr>
  </w:style>
  <w:style w:type="character" w:customStyle="1" w:styleId="Char7">
    <w:name w:val="Θέμα σχολίου Char"/>
    <w:basedOn w:val="Char6"/>
    <w:link w:val="af"/>
    <w:uiPriority w:val="99"/>
    <w:semiHidden/>
    <w:locked/>
    <w:rsid w:val="007F0D66"/>
    <w:rPr>
      <w:rFonts w:ascii="Arial Narrow" w:hAnsi="Arial Narrow" w:cs="Times New Roman"/>
      <w:b/>
      <w:bCs/>
    </w:rPr>
  </w:style>
  <w:style w:type="table" w:styleId="-2">
    <w:name w:val="Light List Accent 2"/>
    <w:basedOn w:val="a2"/>
    <w:uiPriority w:val="99"/>
    <w:rsid w:val="00F40CA1"/>
    <w:rPr>
      <w:sz w:val="20"/>
      <w:szCs w:val="20"/>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paragraph" w:styleId="3">
    <w:name w:val="List Bullet 3"/>
    <w:basedOn w:val="2"/>
    <w:uiPriority w:val="99"/>
    <w:locked/>
    <w:rsid w:val="00154587"/>
    <w:pPr>
      <w:numPr>
        <w:numId w:val="28"/>
      </w:numPr>
      <w:tabs>
        <w:tab w:val="clear" w:pos="709"/>
        <w:tab w:val="left" w:pos="993"/>
      </w:tabs>
      <w:ind w:left="993"/>
    </w:pPr>
    <w:rPr>
      <w:lang w:val="en-US"/>
    </w:rPr>
  </w:style>
  <w:style w:type="paragraph" w:styleId="af0">
    <w:name w:val="Title"/>
    <w:basedOn w:val="20"/>
    <w:next w:val="a0"/>
    <w:link w:val="Char8"/>
    <w:autoRedefine/>
    <w:uiPriority w:val="99"/>
    <w:qFormat/>
    <w:locked/>
    <w:rsid w:val="004D765B"/>
    <w:pPr>
      <w:numPr>
        <w:ilvl w:val="0"/>
        <w:numId w:val="0"/>
      </w:numPr>
      <w:tabs>
        <w:tab w:val="left" w:pos="426"/>
      </w:tabs>
      <w:ind w:left="425" w:hanging="425"/>
    </w:pPr>
  </w:style>
  <w:style w:type="character" w:customStyle="1" w:styleId="Char8">
    <w:name w:val="Τίτλος Char"/>
    <w:basedOn w:val="a1"/>
    <w:link w:val="af0"/>
    <w:uiPriority w:val="99"/>
    <w:locked/>
    <w:rsid w:val="004D765B"/>
    <w:rPr>
      <w:rFonts w:ascii="Arial Narrow" w:hAnsi="Arial Narrow" w:cs="Times New Roman"/>
      <w:b/>
      <w:bCs/>
      <w:color w:val="990000"/>
      <w:sz w:val="26"/>
      <w:szCs w:val="26"/>
    </w:rPr>
  </w:style>
  <w:style w:type="table" w:customStyle="1" w:styleId="MediumGrid3-Accent21">
    <w:name w:val="Medium Grid 3 - Accent 21"/>
    <w:uiPriority w:val="99"/>
    <w:rsid w:val="00813EFB"/>
    <w:rPr>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style>
  <w:style w:type="paragraph" w:styleId="af1">
    <w:name w:val="TOC Heading"/>
    <w:basedOn w:val="1"/>
    <w:next w:val="a0"/>
    <w:uiPriority w:val="99"/>
    <w:qFormat/>
    <w:rsid w:val="00610A77"/>
    <w:pPr>
      <w:shd w:val="clear" w:color="auto" w:fill="auto"/>
      <w:spacing w:before="480" w:line="276" w:lineRule="auto"/>
      <w:ind w:left="0" w:firstLine="0"/>
      <w:jc w:val="left"/>
      <w:outlineLvl w:val="9"/>
    </w:pPr>
    <w:rPr>
      <w:rFonts w:ascii="Cambria" w:hAnsi="Cambria"/>
      <w:color w:val="365F91"/>
      <w:sz w:val="28"/>
      <w:lang w:val="en-US" w:eastAsia="ja-JP"/>
    </w:rPr>
  </w:style>
  <w:style w:type="table" w:styleId="2-5">
    <w:name w:val="Medium Shading 2 Accent 5"/>
    <w:basedOn w:val="a2"/>
    <w:uiPriority w:val="99"/>
    <w:rsid w:val="005F198F"/>
    <w:rPr>
      <w:rFonts w:eastAsia="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99"/>
    <w:locked/>
    <w:rsid w:val="00997117"/>
    <w:pPr>
      <w:tabs>
        <w:tab w:val="left" w:pos="426"/>
        <w:tab w:val="right" w:leader="dot" w:pos="9912"/>
      </w:tabs>
      <w:spacing w:after="100"/>
      <w:ind w:left="426" w:hanging="426"/>
    </w:pPr>
  </w:style>
  <w:style w:type="paragraph" w:customStyle="1" w:styleId="ListBulletables">
    <w:name w:val="List Bulle tables"/>
    <w:basedOn w:val="a8"/>
    <w:uiPriority w:val="99"/>
    <w:rsid w:val="00FD71D7"/>
    <w:pPr>
      <w:numPr>
        <w:numId w:val="25"/>
      </w:numPr>
      <w:spacing w:before="0" w:after="60" w:line="264" w:lineRule="auto"/>
    </w:pPr>
    <w:rPr>
      <w:sz w:val="20"/>
      <w:szCs w:val="20"/>
    </w:rPr>
  </w:style>
  <w:style w:type="character" w:styleId="af2">
    <w:name w:val="footnote reference"/>
    <w:basedOn w:val="a1"/>
    <w:uiPriority w:val="99"/>
    <w:semiHidden/>
    <w:locked/>
    <w:rsid w:val="00B36F04"/>
    <w:rPr>
      <w:rFonts w:cs="Times New Roman"/>
      <w:vertAlign w:val="superscript"/>
    </w:rPr>
  </w:style>
  <w:style w:type="table" w:customStyle="1" w:styleId="LightList-Accent11">
    <w:name w:val="Light List - Accent 11"/>
    <w:uiPriority w:val="99"/>
    <w:rsid w:val="000E4607"/>
    <w:rPr>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paragraph" w:customStyle="1" w:styleId="Default">
    <w:name w:val="Default"/>
    <w:uiPriority w:val="99"/>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uiPriority w:val="99"/>
    <w:rsid w:val="000E460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0E460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Web2">
    <w:name w:val="Table Web 2"/>
    <w:basedOn w:val="a2"/>
    <w:uiPriority w:val="99"/>
    <w:locked/>
    <w:rsid w:val="003B6506"/>
    <w:rPr>
      <w:rFonts w:ascii="Times New Roman" w:eastAsia="Times New Roman" w:hAnsi="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0">
    <w:name w:val="FollowedHyperlink"/>
    <w:basedOn w:val="a1"/>
    <w:uiPriority w:val="99"/>
    <w:semiHidden/>
    <w:locked/>
    <w:rsid w:val="00716BF9"/>
    <w:rPr>
      <w:rFonts w:cs="Times New Roman"/>
      <w:color w:val="800080"/>
      <w:u w:val="single"/>
    </w:r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 w:type="paragraph" w:styleId="af3">
    <w:name w:val="Revision"/>
    <w:hidden/>
    <w:uiPriority w:val="99"/>
    <w:semiHidden/>
    <w:rsid w:val="006F66CA"/>
    <w:rPr>
      <w:rFonts w:ascii="Arial Narrow" w:eastAsia="Times New Roman" w:hAnsi="Arial Narrow"/>
      <w:szCs w:val="24"/>
    </w:rPr>
  </w:style>
  <w:style w:type="numbering" w:customStyle="1" w:styleId="Heading2KE">
    <w:name w:val="Heading 2 KE"/>
    <w:rsid w:val="00CC7160"/>
    <w:pPr>
      <w:numPr>
        <w:numId w:val="24"/>
      </w:numPr>
    </w:pPr>
  </w:style>
  <w:style w:type="numbering" w:customStyle="1" w:styleId="Style1BulletedDarkRed">
    <w:name w:val="Style 1 Bulleted Dark Red"/>
    <w:rsid w:val="00CC7160"/>
    <w:pPr>
      <w:numPr>
        <w:numId w:val="23"/>
      </w:numPr>
    </w:pPr>
  </w:style>
  <w:style w:type="paragraph" w:styleId="af4">
    <w:name w:val="Plain Text"/>
    <w:basedOn w:val="a0"/>
    <w:link w:val="Char9"/>
    <w:uiPriority w:val="99"/>
    <w:semiHidden/>
    <w:unhideWhenUsed/>
    <w:locked/>
    <w:rsid w:val="007D6874"/>
    <w:pPr>
      <w:spacing w:before="0"/>
    </w:pPr>
    <w:rPr>
      <w:rFonts w:ascii="Consolas" w:hAnsi="Consolas"/>
      <w:sz w:val="21"/>
      <w:szCs w:val="21"/>
    </w:rPr>
  </w:style>
  <w:style w:type="character" w:customStyle="1" w:styleId="Char9">
    <w:name w:val="Απλό κείμενο Char"/>
    <w:basedOn w:val="a1"/>
    <w:link w:val="af4"/>
    <w:uiPriority w:val="99"/>
    <w:semiHidden/>
    <w:rsid w:val="007D6874"/>
    <w:rPr>
      <w:rFonts w:ascii="Consolas" w:eastAsia="Times New Roman"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8971657">
      <w:marLeft w:val="0"/>
      <w:marRight w:val="0"/>
      <w:marTop w:val="0"/>
      <w:marBottom w:val="0"/>
      <w:divBdr>
        <w:top w:val="none" w:sz="0" w:space="0" w:color="auto"/>
        <w:left w:val="none" w:sz="0" w:space="0" w:color="auto"/>
        <w:bottom w:val="none" w:sz="0" w:space="0" w:color="auto"/>
        <w:right w:val="none" w:sz="0" w:space="0" w:color="auto"/>
      </w:divBdr>
      <w:divsChild>
        <w:div w:id="1718971673">
          <w:marLeft w:val="288"/>
          <w:marRight w:val="0"/>
          <w:marTop w:val="60"/>
          <w:marBottom w:val="0"/>
          <w:divBdr>
            <w:top w:val="none" w:sz="0" w:space="0" w:color="auto"/>
            <w:left w:val="none" w:sz="0" w:space="0" w:color="auto"/>
            <w:bottom w:val="none" w:sz="0" w:space="0" w:color="auto"/>
            <w:right w:val="none" w:sz="0" w:space="0" w:color="auto"/>
          </w:divBdr>
        </w:div>
        <w:div w:id="1718971678">
          <w:marLeft w:val="288"/>
          <w:marRight w:val="0"/>
          <w:marTop w:val="60"/>
          <w:marBottom w:val="0"/>
          <w:divBdr>
            <w:top w:val="none" w:sz="0" w:space="0" w:color="auto"/>
            <w:left w:val="none" w:sz="0" w:space="0" w:color="auto"/>
            <w:bottom w:val="none" w:sz="0" w:space="0" w:color="auto"/>
            <w:right w:val="none" w:sz="0" w:space="0" w:color="auto"/>
          </w:divBdr>
        </w:div>
        <w:div w:id="1718971684">
          <w:marLeft w:val="288"/>
          <w:marRight w:val="0"/>
          <w:marTop w:val="60"/>
          <w:marBottom w:val="0"/>
          <w:divBdr>
            <w:top w:val="none" w:sz="0" w:space="0" w:color="auto"/>
            <w:left w:val="none" w:sz="0" w:space="0" w:color="auto"/>
            <w:bottom w:val="none" w:sz="0" w:space="0" w:color="auto"/>
            <w:right w:val="none" w:sz="0" w:space="0" w:color="auto"/>
          </w:divBdr>
        </w:div>
      </w:divsChild>
    </w:div>
    <w:div w:id="1718971658">
      <w:marLeft w:val="0"/>
      <w:marRight w:val="0"/>
      <w:marTop w:val="0"/>
      <w:marBottom w:val="0"/>
      <w:divBdr>
        <w:top w:val="none" w:sz="0" w:space="0" w:color="auto"/>
        <w:left w:val="none" w:sz="0" w:space="0" w:color="auto"/>
        <w:bottom w:val="none" w:sz="0" w:space="0" w:color="auto"/>
        <w:right w:val="none" w:sz="0" w:space="0" w:color="auto"/>
      </w:divBdr>
    </w:div>
    <w:div w:id="1718971660">
      <w:marLeft w:val="0"/>
      <w:marRight w:val="0"/>
      <w:marTop w:val="0"/>
      <w:marBottom w:val="0"/>
      <w:divBdr>
        <w:top w:val="none" w:sz="0" w:space="0" w:color="auto"/>
        <w:left w:val="none" w:sz="0" w:space="0" w:color="auto"/>
        <w:bottom w:val="none" w:sz="0" w:space="0" w:color="auto"/>
        <w:right w:val="none" w:sz="0" w:space="0" w:color="auto"/>
      </w:divBdr>
    </w:div>
    <w:div w:id="1718971661">
      <w:marLeft w:val="0"/>
      <w:marRight w:val="0"/>
      <w:marTop w:val="0"/>
      <w:marBottom w:val="0"/>
      <w:divBdr>
        <w:top w:val="none" w:sz="0" w:space="0" w:color="auto"/>
        <w:left w:val="none" w:sz="0" w:space="0" w:color="auto"/>
        <w:bottom w:val="none" w:sz="0" w:space="0" w:color="auto"/>
        <w:right w:val="none" w:sz="0" w:space="0" w:color="auto"/>
      </w:divBdr>
      <w:divsChild>
        <w:div w:id="1718971665">
          <w:marLeft w:val="0"/>
          <w:marRight w:val="0"/>
          <w:marTop w:val="0"/>
          <w:marBottom w:val="0"/>
          <w:divBdr>
            <w:top w:val="none" w:sz="0" w:space="0" w:color="auto"/>
            <w:left w:val="none" w:sz="0" w:space="0" w:color="auto"/>
            <w:bottom w:val="none" w:sz="0" w:space="0" w:color="auto"/>
            <w:right w:val="none" w:sz="0" w:space="0" w:color="auto"/>
          </w:divBdr>
          <w:divsChild>
            <w:div w:id="1718971675">
              <w:marLeft w:val="0"/>
              <w:marRight w:val="0"/>
              <w:marTop w:val="0"/>
              <w:marBottom w:val="0"/>
              <w:divBdr>
                <w:top w:val="none" w:sz="0" w:space="0" w:color="auto"/>
                <w:left w:val="none" w:sz="0" w:space="0" w:color="auto"/>
                <w:bottom w:val="none" w:sz="0" w:space="0" w:color="auto"/>
                <w:right w:val="none" w:sz="0" w:space="0" w:color="auto"/>
              </w:divBdr>
              <w:divsChild>
                <w:div w:id="1718971680">
                  <w:marLeft w:val="0"/>
                  <w:marRight w:val="0"/>
                  <w:marTop w:val="0"/>
                  <w:marBottom w:val="0"/>
                  <w:divBdr>
                    <w:top w:val="none" w:sz="0" w:space="0" w:color="auto"/>
                    <w:left w:val="none" w:sz="0" w:space="0" w:color="auto"/>
                    <w:bottom w:val="none" w:sz="0" w:space="0" w:color="auto"/>
                    <w:right w:val="none" w:sz="0" w:space="0" w:color="auto"/>
                  </w:divBdr>
                  <w:divsChild>
                    <w:div w:id="1718971667">
                      <w:marLeft w:val="0"/>
                      <w:marRight w:val="0"/>
                      <w:marTop w:val="0"/>
                      <w:marBottom w:val="0"/>
                      <w:divBdr>
                        <w:top w:val="none" w:sz="0" w:space="0" w:color="auto"/>
                        <w:left w:val="none" w:sz="0" w:space="0" w:color="auto"/>
                        <w:bottom w:val="none" w:sz="0" w:space="0" w:color="auto"/>
                        <w:right w:val="none" w:sz="0" w:space="0" w:color="auto"/>
                      </w:divBdr>
                      <w:divsChild>
                        <w:div w:id="1718971683">
                          <w:marLeft w:val="0"/>
                          <w:marRight w:val="0"/>
                          <w:marTop w:val="0"/>
                          <w:marBottom w:val="0"/>
                          <w:divBdr>
                            <w:top w:val="none" w:sz="0" w:space="0" w:color="auto"/>
                            <w:left w:val="none" w:sz="0" w:space="0" w:color="auto"/>
                            <w:bottom w:val="none" w:sz="0" w:space="0" w:color="auto"/>
                            <w:right w:val="none" w:sz="0" w:space="0" w:color="auto"/>
                          </w:divBdr>
                          <w:divsChild>
                            <w:div w:id="1718971659">
                              <w:marLeft w:val="0"/>
                              <w:marRight w:val="0"/>
                              <w:marTop w:val="0"/>
                              <w:marBottom w:val="0"/>
                              <w:divBdr>
                                <w:top w:val="none" w:sz="0" w:space="0" w:color="auto"/>
                                <w:left w:val="none" w:sz="0" w:space="0" w:color="auto"/>
                                <w:bottom w:val="none" w:sz="0" w:space="0" w:color="auto"/>
                                <w:right w:val="none" w:sz="0" w:space="0" w:color="auto"/>
                              </w:divBdr>
                              <w:divsChild>
                                <w:div w:id="1718971677">
                                  <w:marLeft w:val="0"/>
                                  <w:marRight w:val="0"/>
                                  <w:marTop w:val="0"/>
                                  <w:marBottom w:val="0"/>
                                  <w:divBdr>
                                    <w:top w:val="none" w:sz="0" w:space="0" w:color="auto"/>
                                    <w:left w:val="none" w:sz="0" w:space="0" w:color="auto"/>
                                    <w:bottom w:val="none" w:sz="0" w:space="0" w:color="auto"/>
                                    <w:right w:val="none" w:sz="0" w:space="0" w:color="auto"/>
                                  </w:divBdr>
                                  <w:divsChild>
                                    <w:div w:id="17189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8971662">
      <w:marLeft w:val="0"/>
      <w:marRight w:val="0"/>
      <w:marTop w:val="0"/>
      <w:marBottom w:val="0"/>
      <w:divBdr>
        <w:top w:val="none" w:sz="0" w:space="0" w:color="auto"/>
        <w:left w:val="none" w:sz="0" w:space="0" w:color="auto"/>
        <w:bottom w:val="none" w:sz="0" w:space="0" w:color="auto"/>
        <w:right w:val="none" w:sz="0" w:space="0" w:color="auto"/>
      </w:divBdr>
    </w:div>
    <w:div w:id="1718971664">
      <w:marLeft w:val="0"/>
      <w:marRight w:val="0"/>
      <w:marTop w:val="0"/>
      <w:marBottom w:val="0"/>
      <w:divBdr>
        <w:top w:val="none" w:sz="0" w:space="0" w:color="auto"/>
        <w:left w:val="none" w:sz="0" w:space="0" w:color="auto"/>
        <w:bottom w:val="none" w:sz="0" w:space="0" w:color="auto"/>
        <w:right w:val="none" w:sz="0" w:space="0" w:color="auto"/>
      </w:divBdr>
    </w:div>
    <w:div w:id="1718971666">
      <w:marLeft w:val="0"/>
      <w:marRight w:val="0"/>
      <w:marTop w:val="0"/>
      <w:marBottom w:val="0"/>
      <w:divBdr>
        <w:top w:val="none" w:sz="0" w:space="0" w:color="auto"/>
        <w:left w:val="none" w:sz="0" w:space="0" w:color="auto"/>
        <w:bottom w:val="none" w:sz="0" w:space="0" w:color="auto"/>
        <w:right w:val="none" w:sz="0" w:space="0" w:color="auto"/>
      </w:divBdr>
    </w:div>
    <w:div w:id="1718971668">
      <w:marLeft w:val="0"/>
      <w:marRight w:val="0"/>
      <w:marTop w:val="0"/>
      <w:marBottom w:val="0"/>
      <w:divBdr>
        <w:top w:val="none" w:sz="0" w:space="0" w:color="auto"/>
        <w:left w:val="none" w:sz="0" w:space="0" w:color="auto"/>
        <w:bottom w:val="none" w:sz="0" w:space="0" w:color="auto"/>
        <w:right w:val="none" w:sz="0" w:space="0" w:color="auto"/>
      </w:divBdr>
    </w:div>
    <w:div w:id="1718971669">
      <w:marLeft w:val="0"/>
      <w:marRight w:val="0"/>
      <w:marTop w:val="0"/>
      <w:marBottom w:val="0"/>
      <w:divBdr>
        <w:top w:val="none" w:sz="0" w:space="0" w:color="auto"/>
        <w:left w:val="none" w:sz="0" w:space="0" w:color="auto"/>
        <w:bottom w:val="none" w:sz="0" w:space="0" w:color="auto"/>
        <w:right w:val="none" w:sz="0" w:space="0" w:color="auto"/>
      </w:divBdr>
    </w:div>
    <w:div w:id="1718971670">
      <w:marLeft w:val="0"/>
      <w:marRight w:val="0"/>
      <w:marTop w:val="0"/>
      <w:marBottom w:val="0"/>
      <w:divBdr>
        <w:top w:val="none" w:sz="0" w:space="0" w:color="auto"/>
        <w:left w:val="none" w:sz="0" w:space="0" w:color="auto"/>
        <w:bottom w:val="none" w:sz="0" w:space="0" w:color="auto"/>
        <w:right w:val="none" w:sz="0" w:space="0" w:color="auto"/>
      </w:divBdr>
    </w:div>
    <w:div w:id="1718971671">
      <w:marLeft w:val="0"/>
      <w:marRight w:val="0"/>
      <w:marTop w:val="0"/>
      <w:marBottom w:val="0"/>
      <w:divBdr>
        <w:top w:val="none" w:sz="0" w:space="0" w:color="auto"/>
        <w:left w:val="none" w:sz="0" w:space="0" w:color="auto"/>
        <w:bottom w:val="none" w:sz="0" w:space="0" w:color="auto"/>
        <w:right w:val="none" w:sz="0" w:space="0" w:color="auto"/>
      </w:divBdr>
    </w:div>
    <w:div w:id="1718971672">
      <w:marLeft w:val="0"/>
      <w:marRight w:val="0"/>
      <w:marTop w:val="0"/>
      <w:marBottom w:val="0"/>
      <w:divBdr>
        <w:top w:val="none" w:sz="0" w:space="0" w:color="auto"/>
        <w:left w:val="none" w:sz="0" w:space="0" w:color="auto"/>
        <w:bottom w:val="none" w:sz="0" w:space="0" w:color="auto"/>
        <w:right w:val="none" w:sz="0" w:space="0" w:color="auto"/>
      </w:divBdr>
    </w:div>
    <w:div w:id="1718971674">
      <w:marLeft w:val="0"/>
      <w:marRight w:val="0"/>
      <w:marTop w:val="0"/>
      <w:marBottom w:val="0"/>
      <w:divBdr>
        <w:top w:val="none" w:sz="0" w:space="0" w:color="auto"/>
        <w:left w:val="none" w:sz="0" w:space="0" w:color="auto"/>
        <w:bottom w:val="none" w:sz="0" w:space="0" w:color="auto"/>
        <w:right w:val="none" w:sz="0" w:space="0" w:color="auto"/>
      </w:divBdr>
    </w:div>
    <w:div w:id="1718971676">
      <w:marLeft w:val="0"/>
      <w:marRight w:val="0"/>
      <w:marTop w:val="0"/>
      <w:marBottom w:val="0"/>
      <w:divBdr>
        <w:top w:val="none" w:sz="0" w:space="0" w:color="auto"/>
        <w:left w:val="none" w:sz="0" w:space="0" w:color="auto"/>
        <w:bottom w:val="none" w:sz="0" w:space="0" w:color="auto"/>
        <w:right w:val="none" w:sz="0" w:space="0" w:color="auto"/>
      </w:divBdr>
    </w:div>
    <w:div w:id="1718971679">
      <w:marLeft w:val="0"/>
      <w:marRight w:val="0"/>
      <w:marTop w:val="0"/>
      <w:marBottom w:val="0"/>
      <w:divBdr>
        <w:top w:val="none" w:sz="0" w:space="0" w:color="auto"/>
        <w:left w:val="none" w:sz="0" w:space="0" w:color="auto"/>
        <w:bottom w:val="none" w:sz="0" w:space="0" w:color="auto"/>
        <w:right w:val="none" w:sz="0" w:space="0" w:color="auto"/>
      </w:divBdr>
    </w:div>
    <w:div w:id="1718971681">
      <w:marLeft w:val="0"/>
      <w:marRight w:val="0"/>
      <w:marTop w:val="0"/>
      <w:marBottom w:val="0"/>
      <w:divBdr>
        <w:top w:val="none" w:sz="0" w:space="0" w:color="auto"/>
        <w:left w:val="none" w:sz="0" w:space="0" w:color="auto"/>
        <w:bottom w:val="none" w:sz="0" w:space="0" w:color="auto"/>
        <w:right w:val="none" w:sz="0" w:space="0" w:color="auto"/>
      </w:divBdr>
    </w:div>
    <w:div w:id="1718971682">
      <w:marLeft w:val="0"/>
      <w:marRight w:val="0"/>
      <w:marTop w:val="0"/>
      <w:marBottom w:val="0"/>
      <w:divBdr>
        <w:top w:val="none" w:sz="0" w:space="0" w:color="auto"/>
        <w:left w:val="none" w:sz="0" w:space="0" w:color="auto"/>
        <w:bottom w:val="none" w:sz="0" w:space="0" w:color="auto"/>
        <w:right w:val="none" w:sz="0" w:space="0" w:color="auto"/>
      </w:divBdr>
    </w:div>
    <w:div w:id="1718971685">
      <w:marLeft w:val="0"/>
      <w:marRight w:val="0"/>
      <w:marTop w:val="0"/>
      <w:marBottom w:val="0"/>
      <w:divBdr>
        <w:top w:val="none" w:sz="0" w:space="0" w:color="auto"/>
        <w:left w:val="none" w:sz="0" w:space="0" w:color="auto"/>
        <w:bottom w:val="none" w:sz="0" w:space="0" w:color="auto"/>
        <w:right w:val="none" w:sz="0" w:space="0" w:color="auto"/>
      </w:divBdr>
    </w:div>
    <w:div w:id="17189716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8/08/relationships/commentsExtensible" Target="commentsExtensible.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3BE817-0DC2-47E2-9046-148F1545C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2248</Words>
  <Characters>14635</Characters>
  <Application>Microsoft Office Word</Application>
  <DocSecurity>0</DocSecurity>
  <Lines>121</Lines>
  <Paragraphs>33</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ΠΙΝΑΚΑΣ ΠΕΡΙΕΧΟΜΕΝΩΝ</vt:lpstr>
      <vt:lpstr>ΠΙΝΑΚΑΣ ΠΕΡΙΕΧΟΜΕΝΩΝ</vt:lpstr>
    </vt:vector>
  </TitlesOfParts>
  <Company>Hewlett-Packard Company</Company>
  <LinksUpToDate>false</LinksUpToDate>
  <CharactersWithSpaces>16850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ΠΙΝΑΚΑΣ ΠΕΡΙΕΧΟΜΕΝΩΝ</dc:title>
  <dc:creator>Maria Spanoudi</dc:creator>
  <cp:lastModifiedBy>Πρεβέντα, Μαρία</cp:lastModifiedBy>
  <cp:revision>5</cp:revision>
  <cp:lastPrinted>2022-11-11T08:47:00Z</cp:lastPrinted>
  <dcterms:created xsi:type="dcterms:W3CDTF">2023-06-09T14:06:00Z</dcterms:created>
  <dcterms:modified xsi:type="dcterms:W3CDTF">2023-06-16T10:56:00Z</dcterms:modified>
</cp:coreProperties>
</file>